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3FCB" w:rsidRDefault="004F3FCB" w:rsidP="00827939">
      <w:pPr>
        <w:pStyle w:val="Title"/>
        <w:rPr>
          <w:highlight w:val="yellow"/>
        </w:rPr>
      </w:pPr>
    </w:p>
    <w:p w:rsidR="004F3FCB" w:rsidRDefault="004F3FCB" w:rsidP="00827939">
      <w:pPr>
        <w:pStyle w:val="Title"/>
        <w:rPr>
          <w:highlight w:val="yellow"/>
        </w:rPr>
      </w:pPr>
    </w:p>
    <w:p w:rsidR="00041893" w:rsidRPr="00677DD0" w:rsidRDefault="00677DD0" w:rsidP="00827939">
      <w:pPr>
        <w:pStyle w:val="Title"/>
        <w:rPr>
          <w:rFonts w:ascii="Gill Sans MT" w:hAnsi="Gill Sans MT"/>
        </w:rPr>
      </w:pPr>
      <w:r w:rsidRPr="00677DD0">
        <w:rPr>
          <w:rFonts w:ascii="Gill Sans MT" w:hAnsi="Gill Sans MT"/>
        </w:rPr>
        <w:t>FOL17/378: OUT</w:t>
      </w:r>
      <w:r w:rsidR="004F3FCB" w:rsidRPr="00677DD0">
        <w:rPr>
          <w:rFonts w:ascii="Gill Sans MT" w:hAnsi="Gill Sans MT"/>
          <w:noProof/>
          <w:highlight w:val="yellow"/>
        </w:rPr>
        <w:drawing>
          <wp:anchor distT="0" distB="0" distL="114300" distR="114300" simplePos="0" relativeHeight="251659264" behindDoc="0" locked="0" layoutInCell="1" allowOverlap="1">
            <wp:simplePos x="0" y="0"/>
            <wp:positionH relativeFrom="margin">
              <wp:align>center</wp:align>
            </wp:positionH>
            <wp:positionV relativeFrom="margin">
              <wp:align>center</wp:align>
            </wp:positionV>
            <wp:extent cx="1639570" cy="2451100"/>
            <wp:effectExtent l="0" t="0" r="11430" b="12700"/>
            <wp:wrapSquare wrapText="bothSides"/>
            <wp:docPr id="5" name="Picture 5" descr="Macintosh HD:Users:alexcoffin:Documents:BTA:BTA PROJECTS:THE ROYAL PARKS:1. PROJECTS:17. Outdoor Kiosks Tender:Photos:TheRoyalsPar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alexcoffin:Documents:BTA:BTA PROJECTS:THE ROYAL PARKS:1. PROJECTS:17. Outdoor Kiosks Tender:Photos:TheRoyalsParks.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9570" cy="2451100"/>
                    </a:xfrm>
                    <a:prstGeom prst="rect">
                      <a:avLst/>
                    </a:prstGeom>
                    <a:noFill/>
                    <a:ln>
                      <a:noFill/>
                    </a:ln>
                  </pic:spPr>
                </pic:pic>
              </a:graphicData>
            </a:graphic>
          </wp:anchor>
        </w:drawing>
      </w:r>
      <w:r w:rsidRPr="00677DD0">
        <w:rPr>
          <w:rFonts w:ascii="Gill Sans MT" w:hAnsi="Gill Sans MT"/>
        </w:rPr>
        <w:t>DOOR KIOSKS</w:t>
      </w:r>
    </w:p>
    <w:p w:rsidR="00041893" w:rsidRPr="00677DD0" w:rsidRDefault="00677DD0" w:rsidP="004F3FCB">
      <w:pPr>
        <w:pStyle w:val="Title"/>
        <w:spacing w:after="1080"/>
        <w:rPr>
          <w:rFonts w:ascii="Gill Sans MT" w:hAnsi="Gill Sans MT"/>
        </w:rPr>
      </w:pPr>
      <w:r w:rsidRPr="00677DD0">
        <w:rPr>
          <w:rFonts w:ascii="Gill Sans MT" w:hAnsi="Gill Sans MT"/>
        </w:rPr>
        <w:t>CATERING CONCESSION CONTRACT</w:t>
      </w:r>
    </w:p>
    <w:p w:rsidR="00EE74C3" w:rsidRDefault="00041893" w:rsidP="00EE74C3">
      <w:pPr>
        <w:pStyle w:val="Subtitle"/>
      </w:pPr>
      <w:r w:rsidRPr="00677DD0">
        <w:rPr>
          <w:rFonts w:ascii="Gill Sans MT" w:hAnsi="Gill Sans MT"/>
        </w:rPr>
        <w:t xml:space="preserve">Section </w:t>
      </w:r>
      <w:r w:rsidR="001E693C" w:rsidRPr="00677DD0">
        <w:rPr>
          <w:rFonts w:ascii="Gill Sans MT" w:hAnsi="Gill Sans MT"/>
        </w:rPr>
        <w:t>C</w:t>
      </w:r>
      <w:r w:rsidR="00677DD0">
        <w:rPr>
          <w:rFonts w:ascii="Gill Sans MT" w:hAnsi="Gill Sans MT"/>
        </w:rPr>
        <w:t xml:space="preserve"> - </w:t>
      </w:r>
      <w:r w:rsidR="001E693C" w:rsidRPr="00677DD0">
        <w:rPr>
          <w:rFonts w:ascii="Gill Sans MT" w:hAnsi="Gill Sans MT"/>
        </w:rPr>
        <w:t>Briefing and Information Notes</w:t>
      </w:r>
      <w:r w:rsidR="00EE74C3">
        <w:br w:type="page"/>
      </w:r>
    </w:p>
    <w:p w:rsidR="00C20AD2" w:rsidRPr="00C20AD2" w:rsidRDefault="00C20AD2" w:rsidP="00C20AD2">
      <w:pPr>
        <w:widowControl/>
        <w:spacing w:after="0" w:line="240" w:lineRule="auto"/>
        <w:jc w:val="center"/>
        <w:rPr>
          <w:b/>
          <w:szCs w:val="24"/>
          <w:u w:val="single"/>
        </w:rPr>
      </w:pPr>
      <w:bookmarkStart w:id="0" w:name="_GoBack"/>
      <w:bookmarkEnd w:id="0"/>
      <w:r w:rsidRPr="00C20AD2">
        <w:rPr>
          <w:b/>
          <w:szCs w:val="24"/>
          <w:u w:val="single"/>
        </w:rPr>
        <w:lastRenderedPageBreak/>
        <w:t>TABLE OF CONTENTS</w:t>
      </w:r>
    </w:p>
    <w:p w:rsidR="00C20AD2" w:rsidRDefault="00C20AD2" w:rsidP="00C20AD2">
      <w:pPr>
        <w:widowControl/>
        <w:spacing w:after="0" w:line="240" w:lineRule="auto"/>
        <w:rPr>
          <w:szCs w:val="24"/>
        </w:rPr>
      </w:pPr>
    </w:p>
    <w:p w:rsidR="004F198E" w:rsidRPr="004F198E" w:rsidRDefault="006630B5" w:rsidP="004F198E">
      <w:pPr>
        <w:pStyle w:val="TOC1"/>
        <w:tabs>
          <w:tab w:val="clear" w:pos="720"/>
          <w:tab w:val="clear" w:pos="9017"/>
          <w:tab w:val="left" w:pos="567"/>
          <w:tab w:val="right" w:leader="dot" w:pos="9781"/>
        </w:tabs>
        <w:spacing w:before="0" w:beforeAutospacing="0" w:after="0" w:afterAutospacing="0" w:line="240" w:lineRule="auto"/>
        <w:rPr>
          <w:rFonts w:ascii="Gill Sans MT" w:eastAsiaTheme="minorEastAsia" w:hAnsi="Gill Sans MT" w:cstheme="minorBidi"/>
          <w:b w:val="0"/>
          <w:noProof/>
          <w:sz w:val="22"/>
          <w:szCs w:val="22"/>
          <w:lang w:eastAsia="en-GB"/>
        </w:rPr>
      </w:pPr>
      <w:r w:rsidRPr="006630B5">
        <w:rPr>
          <w:rFonts w:ascii="Gill Sans MT" w:hAnsi="Gill Sans MT"/>
          <w:sz w:val="22"/>
          <w:szCs w:val="22"/>
        </w:rPr>
        <w:fldChar w:fldCharType="begin"/>
      </w:r>
      <w:r w:rsidR="004F198E" w:rsidRPr="004F198E">
        <w:rPr>
          <w:rFonts w:ascii="Gill Sans MT" w:hAnsi="Gill Sans MT"/>
          <w:sz w:val="22"/>
          <w:szCs w:val="22"/>
        </w:rPr>
        <w:instrText xml:space="preserve"> TOC \h \z \t "Style3,1,Style4,2" </w:instrText>
      </w:r>
      <w:r w:rsidRPr="006630B5">
        <w:rPr>
          <w:rFonts w:ascii="Gill Sans MT" w:hAnsi="Gill Sans MT"/>
          <w:sz w:val="22"/>
          <w:szCs w:val="22"/>
        </w:rPr>
        <w:fldChar w:fldCharType="separate"/>
      </w:r>
      <w:hyperlink w:anchor="_Toc489268105" w:history="1">
        <w:r w:rsidR="004F198E" w:rsidRPr="004F198E">
          <w:rPr>
            <w:rStyle w:val="Hyperlink"/>
            <w:rFonts w:ascii="Gill Sans MT" w:hAnsi="Gill Sans MT"/>
            <w:noProof/>
            <w:sz w:val="22"/>
            <w:szCs w:val="22"/>
          </w:rPr>
          <w:t>1.</w:t>
        </w:r>
        <w:r w:rsidR="004F198E" w:rsidRPr="004F198E">
          <w:rPr>
            <w:rFonts w:ascii="Gill Sans MT" w:eastAsiaTheme="minorEastAsia" w:hAnsi="Gill Sans MT" w:cstheme="minorBidi"/>
            <w:b w:val="0"/>
            <w:noProof/>
            <w:sz w:val="22"/>
            <w:szCs w:val="22"/>
            <w:lang w:eastAsia="en-GB"/>
          </w:rPr>
          <w:tab/>
        </w:r>
        <w:r w:rsidR="004F198E" w:rsidRPr="004F198E">
          <w:rPr>
            <w:rStyle w:val="Hyperlink"/>
            <w:rFonts w:ascii="Gill Sans MT" w:hAnsi="Gill Sans MT"/>
            <w:noProof/>
            <w:sz w:val="22"/>
            <w:szCs w:val="22"/>
          </w:rPr>
          <w:t>The Royal Parks</w:t>
        </w:r>
        <w:r w:rsidR="004F198E" w:rsidRPr="004F198E">
          <w:rPr>
            <w:rFonts w:ascii="Gill Sans MT" w:hAnsi="Gill Sans MT"/>
            <w:noProof/>
            <w:webHidden/>
            <w:sz w:val="22"/>
            <w:szCs w:val="22"/>
          </w:rPr>
          <w:tab/>
        </w:r>
        <w:r w:rsidRPr="004F198E">
          <w:rPr>
            <w:rFonts w:ascii="Gill Sans MT" w:hAnsi="Gill Sans MT"/>
            <w:noProof/>
            <w:webHidden/>
            <w:sz w:val="22"/>
            <w:szCs w:val="22"/>
          </w:rPr>
          <w:fldChar w:fldCharType="begin"/>
        </w:r>
        <w:r w:rsidR="004F198E" w:rsidRPr="004F198E">
          <w:rPr>
            <w:rFonts w:ascii="Gill Sans MT" w:hAnsi="Gill Sans MT"/>
            <w:noProof/>
            <w:webHidden/>
            <w:sz w:val="22"/>
            <w:szCs w:val="22"/>
          </w:rPr>
          <w:instrText xml:space="preserve"> PAGEREF _Toc489268105 \h </w:instrText>
        </w:r>
        <w:r w:rsidRPr="004F198E">
          <w:rPr>
            <w:rFonts w:ascii="Gill Sans MT" w:hAnsi="Gill Sans MT"/>
            <w:noProof/>
            <w:webHidden/>
            <w:sz w:val="22"/>
            <w:szCs w:val="22"/>
          </w:rPr>
        </w:r>
        <w:r w:rsidRPr="004F198E">
          <w:rPr>
            <w:rFonts w:ascii="Gill Sans MT" w:hAnsi="Gill Sans MT"/>
            <w:noProof/>
            <w:webHidden/>
            <w:sz w:val="22"/>
            <w:szCs w:val="22"/>
          </w:rPr>
          <w:fldChar w:fldCharType="separate"/>
        </w:r>
        <w:r w:rsidR="00474027">
          <w:rPr>
            <w:rFonts w:ascii="Gill Sans MT" w:hAnsi="Gill Sans MT"/>
            <w:noProof/>
            <w:webHidden/>
            <w:sz w:val="22"/>
            <w:szCs w:val="22"/>
          </w:rPr>
          <w:t>3</w:t>
        </w:r>
        <w:r w:rsidRPr="004F198E">
          <w:rPr>
            <w:rFonts w:ascii="Gill Sans MT" w:hAnsi="Gill Sans MT"/>
            <w:noProof/>
            <w:webHidden/>
            <w:sz w:val="22"/>
            <w:szCs w:val="22"/>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06" w:history="1">
        <w:r w:rsidR="004F198E" w:rsidRPr="004F198E">
          <w:rPr>
            <w:rStyle w:val="Hyperlink"/>
            <w:noProof/>
          </w:rPr>
          <w:t>1.1.</w:t>
        </w:r>
        <w:r w:rsidR="004F198E" w:rsidRPr="004F198E">
          <w:rPr>
            <w:noProof/>
          </w:rPr>
          <w:tab/>
        </w:r>
        <w:r w:rsidR="004F198E" w:rsidRPr="004F198E">
          <w:rPr>
            <w:rStyle w:val="Hyperlink"/>
            <w:noProof/>
          </w:rPr>
          <w:t>Introduction</w:t>
        </w:r>
        <w:r w:rsidR="004F198E" w:rsidRPr="004F198E">
          <w:rPr>
            <w:noProof/>
            <w:webHidden/>
          </w:rPr>
          <w:tab/>
        </w:r>
        <w:r w:rsidRPr="004F198E">
          <w:rPr>
            <w:noProof/>
            <w:webHidden/>
          </w:rPr>
          <w:fldChar w:fldCharType="begin"/>
        </w:r>
        <w:r w:rsidR="004F198E" w:rsidRPr="004F198E">
          <w:rPr>
            <w:noProof/>
            <w:webHidden/>
          </w:rPr>
          <w:instrText xml:space="preserve"> PAGEREF _Toc489268106 \h </w:instrText>
        </w:r>
        <w:r w:rsidRPr="004F198E">
          <w:rPr>
            <w:noProof/>
            <w:webHidden/>
          </w:rPr>
        </w:r>
        <w:r w:rsidRPr="004F198E">
          <w:rPr>
            <w:noProof/>
            <w:webHidden/>
          </w:rPr>
          <w:fldChar w:fldCharType="separate"/>
        </w:r>
        <w:r w:rsidR="00474027">
          <w:rPr>
            <w:noProof/>
            <w:webHidden/>
          </w:rPr>
          <w:t>3</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07" w:history="1">
        <w:r w:rsidR="004F198E" w:rsidRPr="004F198E">
          <w:rPr>
            <w:rStyle w:val="Hyperlink"/>
            <w:noProof/>
          </w:rPr>
          <w:t>1.2.</w:t>
        </w:r>
        <w:r w:rsidR="004F198E" w:rsidRPr="004F198E">
          <w:rPr>
            <w:noProof/>
          </w:rPr>
          <w:tab/>
        </w:r>
        <w:r w:rsidR="004F198E" w:rsidRPr="004F198E">
          <w:rPr>
            <w:rStyle w:val="Hyperlink"/>
            <w:noProof/>
          </w:rPr>
          <w:t>The Royal Parks’ Purpose and Charitable Objectives</w:t>
        </w:r>
        <w:r w:rsidR="004F198E" w:rsidRPr="004F198E">
          <w:rPr>
            <w:noProof/>
            <w:webHidden/>
          </w:rPr>
          <w:tab/>
        </w:r>
        <w:r w:rsidRPr="004F198E">
          <w:rPr>
            <w:noProof/>
            <w:webHidden/>
          </w:rPr>
          <w:fldChar w:fldCharType="begin"/>
        </w:r>
        <w:r w:rsidR="004F198E" w:rsidRPr="004F198E">
          <w:rPr>
            <w:noProof/>
            <w:webHidden/>
          </w:rPr>
          <w:instrText xml:space="preserve"> PAGEREF _Toc489268107 \h </w:instrText>
        </w:r>
        <w:r w:rsidRPr="004F198E">
          <w:rPr>
            <w:noProof/>
            <w:webHidden/>
          </w:rPr>
        </w:r>
        <w:r w:rsidRPr="004F198E">
          <w:rPr>
            <w:noProof/>
            <w:webHidden/>
          </w:rPr>
          <w:fldChar w:fldCharType="separate"/>
        </w:r>
        <w:r w:rsidR="00474027">
          <w:rPr>
            <w:noProof/>
            <w:webHidden/>
          </w:rPr>
          <w:t>3</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08" w:history="1">
        <w:r w:rsidR="004F198E" w:rsidRPr="004F198E">
          <w:rPr>
            <w:rStyle w:val="Hyperlink"/>
            <w:noProof/>
          </w:rPr>
          <w:t>1.3.</w:t>
        </w:r>
        <w:r w:rsidR="004F198E" w:rsidRPr="004F198E">
          <w:rPr>
            <w:noProof/>
          </w:rPr>
          <w:tab/>
        </w:r>
        <w:r w:rsidR="004F198E" w:rsidRPr="004F198E">
          <w:rPr>
            <w:rStyle w:val="Hyperlink"/>
            <w:noProof/>
          </w:rPr>
          <w:t>The Royal Parks Brand Strategy</w:t>
        </w:r>
        <w:r w:rsidR="004F198E" w:rsidRPr="004F198E">
          <w:rPr>
            <w:noProof/>
            <w:webHidden/>
          </w:rPr>
          <w:tab/>
        </w:r>
        <w:r w:rsidRPr="004F198E">
          <w:rPr>
            <w:noProof/>
            <w:webHidden/>
          </w:rPr>
          <w:fldChar w:fldCharType="begin"/>
        </w:r>
        <w:r w:rsidR="004F198E" w:rsidRPr="004F198E">
          <w:rPr>
            <w:noProof/>
            <w:webHidden/>
          </w:rPr>
          <w:instrText xml:space="preserve"> PAGEREF _Toc489268108 \h </w:instrText>
        </w:r>
        <w:r w:rsidRPr="004F198E">
          <w:rPr>
            <w:noProof/>
            <w:webHidden/>
          </w:rPr>
        </w:r>
        <w:r w:rsidRPr="004F198E">
          <w:rPr>
            <w:noProof/>
            <w:webHidden/>
          </w:rPr>
          <w:fldChar w:fldCharType="separate"/>
        </w:r>
        <w:r w:rsidR="00474027">
          <w:rPr>
            <w:noProof/>
            <w:webHidden/>
          </w:rPr>
          <w:t>4</w:t>
        </w:r>
        <w:r w:rsidRPr="004F198E">
          <w:rPr>
            <w:noProof/>
            <w:webHidden/>
          </w:rPr>
          <w:fldChar w:fldCharType="end"/>
        </w:r>
      </w:hyperlink>
    </w:p>
    <w:p w:rsidR="004F198E" w:rsidRDefault="006630B5" w:rsidP="004F198E">
      <w:pPr>
        <w:pStyle w:val="TOC2"/>
        <w:tabs>
          <w:tab w:val="left" w:pos="567"/>
          <w:tab w:val="left" w:pos="880"/>
          <w:tab w:val="right" w:leader="dot" w:pos="9781"/>
        </w:tabs>
        <w:spacing w:after="0" w:line="240" w:lineRule="auto"/>
        <w:ind w:left="0"/>
        <w:rPr>
          <w:rStyle w:val="Hyperlink"/>
          <w:noProof/>
        </w:rPr>
      </w:pPr>
      <w:hyperlink w:anchor="_Toc489268109" w:history="1">
        <w:r w:rsidR="004F198E" w:rsidRPr="004F198E">
          <w:rPr>
            <w:rStyle w:val="Hyperlink"/>
            <w:noProof/>
          </w:rPr>
          <w:t>1.4.</w:t>
        </w:r>
        <w:r w:rsidR="004F198E" w:rsidRPr="004F198E">
          <w:rPr>
            <w:noProof/>
          </w:rPr>
          <w:tab/>
        </w:r>
        <w:r w:rsidR="004F198E" w:rsidRPr="004F198E">
          <w:rPr>
            <w:rStyle w:val="Hyperlink"/>
            <w:noProof/>
          </w:rPr>
          <w:t>The Royal Parks’ Sustainability Objectives</w:t>
        </w:r>
        <w:r w:rsidR="004F198E" w:rsidRPr="004F198E">
          <w:rPr>
            <w:noProof/>
            <w:webHidden/>
          </w:rPr>
          <w:tab/>
        </w:r>
        <w:r w:rsidRPr="004F198E">
          <w:rPr>
            <w:noProof/>
            <w:webHidden/>
          </w:rPr>
          <w:fldChar w:fldCharType="begin"/>
        </w:r>
        <w:r w:rsidR="004F198E" w:rsidRPr="004F198E">
          <w:rPr>
            <w:noProof/>
            <w:webHidden/>
          </w:rPr>
          <w:instrText xml:space="preserve"> PAGEREF _Toc489268109 \h </w:instrText>
        </w:r>
        <w:r w:rsidRPr="004F198E">
          <w:rPr>
            <w:noProof/>
            <w:webHidden/>
          </w:rPr>
        </w:r>
        <w:r w:rsidRPr="004F198E">
          <w:rPr>
            <w:noProof/>
            <w:webHidden/>
          </w:rPr>
          <w:fldChar w:fldCharType="separate"/>
        </w:r>
        <w:r w:rsidR="00474027">
          <w:rPr>
            <w:noProof/>
            <w:webHidden/>
          </w:rPr>
          <w:t>6</w:t>
        </w:r>
        <w:r w:rsidRPr="004F198E">
          <w:rPr>
            <w:noProof/>
            <w:webHidden/>
          </w:rPr>
          <w:fldChar w:fldCharType="end"/>
        </w:r>
      </w:hyperlink>
    </w:p>
    <w:p w:rsidR="004F198E" w:rsidRPr="004F198E" w:rsidRDefault="004F198E" w:rsidP="004F198E">
      <w:pPr>
        <w:spacing w:after="0" w:line="240" w:lineRule="auto"/>
        <w:rPr>
          <w:noProof/>
        </w:rPr>
      </w:pPr>
    </w:p>
    <w:p w:rsidR="004F198E" w:rsidRPr="004F198E" w:rsidRDefault="006630B5" w:rsidP="004F198E">
      <w:pPr>
        <w:pStyle w:val="TOC1"/>
        <w:tabs>
          <w:tab w:val="clear" w:pos="720"/>
          <w:tab w:val="clear" w:pos="9017"/>
          <w:tab w:val="left" w:pos="567"/>
          <w:tab w:val="right" w:leader="dot" w:pos="9781"/>
        </w:tabs>
        <w:spacing w:before="0" w:beforeAutospacing="0" w:after="0" w:afterAutospacing="0" w:line="240" w:lineRule="auto"/>
        <w:rPr>
          <w:rFonts w:ascii="Gill Sans MT" w:eastAsiaTheme="minorEastAsia" w:hAnsi="Gill Sans MT" w:cstheme="minorBidi"/>
          <w:b w:val="0"/>
          <w:noProof/>
          <w:sz w:val="22"/>
          <w:szCs w:val="22"/>
          <w:lang w:eastAsia="en-GB"/>
        </w:rPr>
      </w:pPr>
      <w:hyperlink w:anchor="_Toc489268110" w:history="1">
        <w:r w:rsidR="004F198E" w:rsidRPr="004F198E">
          <w:rPr>
            <w:rStyle w:val="Hyperlink"/>
            <w:rFonts w:ascii="Gill Sans MT" w:hAnsi="Gill Sans MT"/>
            <w:noProof/>
            <w:sz w:val="22"/>
            <w:szCs w:val="22"/>
          </w:rPr>
          <w:t>2.</w:t>
        </w:r>
        <w:r w:rsidR="004F198E" w:rsidRPr="004F198E">
          <w:rPr>
            <w:rFonts w:ascii="Gill Sans MT" w:eastAsiaTheme="minorEastAsia" w:hAnsi="Gill Sans MT" w:cstheme="minorBidi"/>
            <w:b w:val="0"/>
            <w:noProof/>
            <w:sz w:val="22"/>
            <w:szCs w:val="22"/>
            <w:lang w:eastAsia="en-GB"/>
          </w:rPr>
          <w:tab/>
        </w:r>
        <w:r w:rsidR="004F198E" w:rsidRPr="004F198E">
          <w:rPr>
            <w:rStyle w:val="Hyperlink"/>
            <w:rFonts w:ascii="Gill Sans MT" w:hAnsi="Gill Sans MT"/>
            <w:noProof/>
            <w:sz w:val="22"/>
            <w:szCs w:val="22"/>
          </w:rPr>
          <w:t>St James’s Park, The Green Park and Victoria Tower Gardens</w:t>
        </w:r>
        <w:r w:rsidR="004F198E" w:rsidRPr="004F198E">
          <w:rPr>
            <w:rFonts w:ascii="Gill Sans MT" w:hAnsi="Gill Sans MT"/>
            <w:noProof/>
            <w:webHidden/>
            <w:sz w:val="22"/>
            <w:szCs w:val="22"/>
          </w:rPr>
          <w:tab/>
        </w:r>
        <w:r w:rsidRPr="004F198E">
          <w:rPr>
            <w:rFonts w:ascii="Gill Sans MT" w:hAnsi="Gill Sans MT"/>
            <w:noProof/>
            <w:webHidden/>
            <w:sz w:val="22"/>
            <w:szCs w:val="22"/>
          </w:rPr>
          <w:fldChar w:fldCharType="begin"/>
        </w:r>
        <w:r w:rsidR="004F198E" w:rsidRPr="004F198E">
          <w:rPr>
            <w:rFonts w:ascii="Gill Sans MT" w:hAnsi="Gill Sans MT"/>
            <w:noProof/>
            <w:webHidden/>
            <w:sz w:val="22"/>
            <w:szCs w:val="22"/>
          </w:rPr>
          <w:instrText xml:space="preserve"> PAGEREF _Toc489268110 \h </w:instrText>
        </w:r>
        <w:r w:rsidRPr="004F198E">
          <w:rPr>
            <w:rFonts w:ascii="Gill Sans MT" w:hAnsi="Gill Sans MT"/>
            <w:noProof/>
            <w:webHidden/>
            <w:sz w:val="22"/>
            <w:szCs w:val="22"/>
          </w:rPr>
        </w:r>
        <w:r w:rsidRPr="004F198E">
          <w:rPr>
            <w:rFonts w:ascii="Gill Sans MT" w:hAnsi="Gill Sans MT"/>
            <w:noProof/>
            <w:webHidden/>
            <w:sz w:val="22"/>
            <w:szCs w:val="22"/>
          </w:rPr>
          <w:fldChar w:fldCharType="separate"/>
        </w:r>
        <w:r w:rsidR="00474027">
          <w:rPr>
            <w:rFonts w:ascii="Gill Sans MT" w:hAnsi="Gill Sans MT"/>
            <w:noProof/>
            <w:webHidden/>
            <w:sz w:val="22"/>
            <w:szCs w:val="22"/>
          </w:rPr>
          <w:t>7</w:t>
        </w:r>
        <w:r w:rsidRPr="004F198E">
          <w:rPr>
            <w:rFonts w:ascii="Gill Sans MT" w:hAnsi="Gill Sans MT"/>
            <w:noProof/>
            <w:webHidden/>
            <w:sz w:val="22"/>
            <w:szCs w:val="22"/>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11" w:history="1">
        <w:r w:rsidR="004F198E" w:rsidRPr="004F198E">
          <w:rPr>
            <w:rStyle w:val="Hyperlink"/>
            <w:noProof/>
          </w:rPr>
          <w:t>2.1.</w:t>
        </w:r>
        <w:r w:rsidR="004F198E" w:rsidRPr="004F198E">
          <w:rPr>
            <w:noProof/>
          </w:rPr>
          <w:tab/>
        </w:r>
        <w:r w:rsidR="004F198E" w:rsidRPr="004F198E">
          <w:rPr>
            <w:rStyle w:val="Hyperlink"/>
            <w:noProof/>
          </w:rPr>
          <w:t>St James’s Park History</w:t>
        </w:r>
        <w:r w:rsidR="004F198E" w:rsidRPr="004F198E">
          <w:rPr>
            <w:noProof/>
            <w:webHidden/>
          </w:rPr>
          <w:tab/>
        </w:r>
        <w:r w:rsidRPr="004F198E">
          <w:rPr>
            <w:noProof/>
            <w:webHidden/>
          </w:rPr>
          <w:fldChar w:fldCharType="begin"/>
        </w:r>
        <w:r w:rsidR="004F198E" w:rsidRPr="004F198E">
          <w:rPr>
            <w:noProof/>
            <w:webHidden/>
          </w:rPr>
          <w:instrText xml:space="preserve"> PAGEREF _Toc489268111 \h </w:instrText>
        </w:r>
        <w:r w:rsidRPr="004F198E">
          <w:rPr>
            <w:noProof/>
            <w:webHidden/>
          </w:rPr>
        </w:r>
        <w:r w:rsidRPr="004F198E">
          <w:rPr>
            <w:noProof/>
            <w:webHidden/>
          </w:rPr>
          <w:fldChar w:fldCharType="separate"/>
        </w:r>
        <w:r w:rsidR="00474027">
          <w:rPr>
            <w:noProof/>
            <w:webHidden/>
          </w:rPr>
          <w:t>7</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12" w:history="1">
        <w:r w:rsidR="004F198E" w:rsidRPr="004F198E">
          <w:rPr>
            <w:rStyle w:val="Hyperlink"/>
            <w:noProof/>
          </w:rPr>
          <w:t>2.2.</w:t>
        </w:r>
        <w:r w:rsidR="004F198E" w:rsidRPr="004F198E">
          <w:rPr>
            <w:noProof/>
          </w:rPr>
          <w:tab/>
        </w:r>
        <w:r w:rsidR="004F198E" w:rsidRPr="004F198E">
          <w:rPr>
            <w:rStyle w:val="Hyperlink"/>
            <w:noProof/>
          </w:rPr>
          <w:t>St James’s Park Today</w:t>
        </w:r>
        <w:r w:rsidR="004F198E" w:rsidRPr="004F198E">
          <w:rPr>
            <w:noProof/>
            <w:webHidden/>
          </w:rPr>
          <w:tab/>
        </w:r>
        <w:r w:rsidRPr="004F198E">
          <w:rPr>
            <w:noProof/>
            <w:webHidden/>
          </w:rPr>
          <w:fldChar w:fldCharType="begin"/>
        </w:r>
        <w:r w:rsidR="004F198E" w:rsidRPr="004F198E">
          <w:rPr>
            <w:noProof/>
            <w:webHidden/>
          </w:rPr>
          <w:instrText xml:space="preserve"> PAGEREF _Toc489268112 \h </w:instrText>
        </w:r>
        <w:r w:rsidRPr="004F198E">
          <w:rPr>
            <w:noProof/>
            <w:webHidden/>
          </w:rPr>
        </w:r>
        <w:r w:rsidRPr="004F198E">
          <w:rPr>
            <w:noProof/>
            <w:webHidden/>
          </w:rPr>
          <w:fldChar w:fldCharType="separate"/>
        </w:r>
        <w:r w:rsidR="00474027">
          <w:rPr>
            <w:noProof/>
            <w:webHidden/>
          </w:rPr>
          <w:t>7</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13" w:history="1">
        <w:r w:rsidR="004F198E" w:rsidRPr="004F198E">
          <w:rPr>
            <w:rStyle w:val="Hyperlink"/>
            <w:noProof/>
          </w:rPr>
          <w:t>2.3.</w:t>
        </w:r>
        <w:r w:rsidR="004F198E" w:rsidRPr="004F198E">
          <w:rPr>
            <w:noProof/>
          </w:rPr>
          <w:tab/>
        </w:r>
        <w:r w:rsidR="004F198E" w:rsidRPr="004F198E">
          <w:rPr>
            <w:rStyle w:val="Hyperlink"/>
            <w:noProof/>
          </w:rPr>
          <w:t>The Green Park History</w:t>
        </w:r>
        <w:r w:rsidR="004F198E" w:rsidRPr="004F198E">
          <w:rPr>
            <w:noProof/>
            <w:webHidden/>
          </w:rPr>
          <w:tab/>
        </w:r>
        <w:r w:rsidRPr="004F198E">
          <w:rPr>
            <w:noProof/>
            <w:webHidden/>
          </w:rPr>
          <w:fldChar w:fldCharType="begin"/>
        </w:r>
        <w:r w:rsidR="004F198E" w:rsidRPr="004F198E">
          <w:rPr>
            <w:noProof/>
            <w:webHidden/>
          </w:rPr>
          <w:instrText xml:space="preserve"> PAGEREF _Toc489268113 \h </w:instrText>
        </w:r>
        <w:r w:rsidRPr="004F198E">
          <w:rPr>
            <w:noProof/>
            <w:webHidden/>
          </w:rPr>
        </w:r>
        <w:r w:rsidRPr="004F198E">
          <w:rPr>
            <w:noProof/>
            <w:webHidden/>
          </w:rPr>
          <w:fldChar w:fldCharType="separate"/>
        </w:r>
        <w:r w:rsidR="00474027">
          <w:rPr>
            <w:noProof/>
            <w:webHidden/>
          </w:rPr>
          <w:t>7</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14" w:history="1">
        <w:r w:rsidR="004F198E" w:rsidRPr="004F198E">
          <w:rPr>
            <w:rStyle w:val="Hyperlink"/>
            <w:noProof/>
          </w:rPr>
          <w:t>2.4.</w:t>
        </w:r>
        <w:r w:rsidR="004F198E" w:rsidRPr="004F198E">
          <w:rPr>
            <w:noProof/>
          </w:rPr>
          <w:tab/>
        </w:r>
        <w:r w:rsidR="004F198E" w:rsidRPr="004F198E">
          <w:rPr>
            <w:rStyle w:val="Hyperlink"/>
            <w:noProof/>
          </w:rPr>
          <w:t>The Green Park Today</w:t>
        </w:r>
        <w:r w:rsidR="004F198E" w:rsidRPr="004F198E">
          <w:rPr>
            <w:noProof/>
            <w:webHidden/>
          </w:rPr>
          <w:tab/>
        </w:r>
        <w:r w:rsidRPr="004F198E">
          <w:rPr>
            <w:noProof/>
            <w:webHidden/>
          </w:rPr>
          <w:fldChar w:fldCharType="begin"/>
        </w:r>
        <w:r w:rsidR="004F198E" w:rsidRPr="004F198E">
          <w:rPr>
            <w:noProof/>
            <w:webHidden/>
          </w:rPr>
          <w:instrText xml:space="preserve"> PAGEREF _Toc489268114 \h </w:instrText>
        </w:r>
        <w:r w:rsidRPr="004F198E">
          <w:rPr>
            <w:noProof/>
            <w:webHidden/>
          </w:rPr>
        </w:r>
        <w:r w:rsidRPr="004F198E">
          <w:rPr>
            <w:noProof/>
            <w:webHidden/>
          </w:rPr>
          <w:fldChar w:fldCharType="separate"/>
        </w:r>
        <w:r w:rsidR="00474027">
          <w:rPr>
            <w:noProof/>
            <w:webHidden/>
          </w:rPr>
          <w:t>8</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15" w:history="1">
        <w:r w:rsidR="004F198E" w:rsidRPr="004F198E">
          <w:rPr>
            <w:rStyle w:val="Hyperlink"/>
            <w:noProof/>
          </w:rPr>
          <w:t>2.5.</w:t>
        </w:r>
        <w:r w:rsidR="004F198E" w:rsidRPr="004F198E">
          <w:rPr>
            <w:noProof/>
          </w:rPr>
          <w:tab/>
        </w:r>
        <w:r w:rsidR="004F198E" w:rsidRPr="004F198E">
          <w:rPr>
            <w:rStyle w:val="Hyperlink"/>
            <w:noProof/>
          </w:rPr>
          <w:t>Victoria Tower Gardens History</w:t>
        </w:r>
        <w:r w:rsidR="004F198E" w:rsidRPr="004F198E">
          <w:rPr>
            <w:noProof/>
            <w:webHidden/>
          </w:rPr>
          <w:tab/>
        </w:r>
        <w:r w:rsidRPr="004F198E">
          <w:rPr>
            <w:noProof/>
            <w:webHidden/>
          </w:rPr>
          <w:fldChar w:fldCharType="begin"/>
        </w:r>
        <w:r w:rsidR="004F198E" w:rsidRPr="004F198E">
          <w:rPr>
            <w:noProof/>
            <w:webHidden/>
          </w:rPr>
          <w:instrText xml:space="preserve"> PAGEREF _Toc489268115 \h </w:instrText>
        </w:r>
        <w:r w:rsidRPr="004F198E">
          <w:rPr>
            <w:noProof/>
            <w:webHidden/>
          </w:rPr>
        </w:r>
        <w:r w:rsidRPr="004F198E">
          <w:rPr>
            <w:noProof/>
            <w:webHidden/>
          </w:rPr>
          <w:fldChar w:fldCharType="separate"/>
        </w:r>
        <w:r w:rsidR="00474027">
          <w:rPr>
            <w:noProof/>
            <w:webHidden/>
          </w:rPr>
          <w:t>8</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16" w:history="1">
        <w:r w:rsidR="004F198E" w:rsidRPr="004F198E">
          <w:rPr>
            <w:rStyle w:val="Hyperlink"/>
            <w:noProof/>
          </w:rPr>
          <w:t>2.6.</w:t>
        </w:r>
        <w:r w:rsidR="004F198E" w:rsidRPr="004F198E">
          <w:rPr>
            <w:noProof/>
          </w:rPr>
          <w:tab/>
        </w:r>
        <w:r w:rsidR="004F198E" w:rsidRPr="004F198E">
          <w:rPr>
            <w:rStyle w:val="Hyperlink"/>
            <w:noProof/>
          </w:rPr>
          <w:t>Victoria Tower Gardens Today</w:t>
        </w:r>
        <w:r w:rsidR="004F198E" w:rsidRPr="004F198E">
          <w:rPr>
            <w:noProof/>
            <w:webHidden/>
          </w:rPr>
          <w:tab/>
        </w:r>
        <w:r w:rsidRPr="004F198E">
          <w:rPr>
            <w:noProof/>
            <w:webHidden/>
          </w:rPr>
          <w:fldChar w:fldCharType="begin"/>
        </w:r>
        <w:r w:rsidR="004F198E" w:rsidRPr="004F198E">
          <w:rPr>
            <w:noProof/>
            <w:webHidden/>
          </w:rPr>
          <w:instrText xml:space="preserve"> PAGEREF _Toc489268116 \h </w:instrText>
        </w:r>
        <w:r w:rsidRPr="004F198E">
          <w:rPr>
            <w:noProof/>
            <w:webHidden/>
          </w:rPr>
        </w:r>
        <w:r w:rsidRPr="004F198E">
          <w:rPr>
            <w:noProof/>
            <w:webHidden/>
          </w:rPr>
          <w:fldChar w:fldCharType="separate"/>
        </w:r>
        <w:r w:rsidR="00474027">
          <w:rPr>
            <w:noProof/>
            <w:webHidden/>
          </w:rPr>
          <w:t>8</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17" w:history="1">
        <w:r w:rsidR="004F198E" w:rsidRPr="004F198E">
          <w:rPr>
            <w:rStyle w:val="Hyperlink"/>
            <w:noProof/>
          </w:rPr>
          <w:t>2.7.</w:t>
        </w:r>
        <w:r w:rsidR="004F198E" w:rsidRPr="004F198E">
          <w:rPr>
            <w:noProof/>
          </w:rPr>
          <w:tab/>
        </w:r>
        <w:r w:rsidR="004F198E" w:rsidRPr="004F198E">
          <w:rPr>
            <w:rStyle w:val="Hyperlink"/>
            <w:noProof/>
          </w:rPr>
          <w:t>Park Management</w:t>
        </w:r>
        <w:r w:rsidR="004F198E" w:rsidRPr="004F198E">
          <w:rPr>
            <w:noProof/>
            <w:webHidden/>
          </w:rPr>
          <w:tab/>
        </w:r>
        <w:r w:rsidRPr="004F198E">
          <w:rPr>
            <w:noProof/>
            <w:webHidden/>
          </w:rPr>
          <w:fldChar w:fldCharType="begin"/>
        </w:r>
        <w:r w:rsidR="004F198E" w:rsidRPr="004F198E">
          <w:rPr>
            <w:noProof/>
            <w:webHidden/>
          </w:rPr>
          <w:instrText xml:space="preserve"> PAGEREF _Toc489268117 \h </w:instrText>
        </w:r>
        <w:r w:rsidRPr="004F198E">
          <w:rPr>
            <w:noProof/>
            <w:webHidden/>
          </w:rPr>
        </w:r>
        <w:r w:rsidRPr="004F198E">
          <w:rPr>
            <w:noProof/>
            <w:webHidden/>
          </w:rPr>
          <w:fldChar w:fldCharType="separate"/>
        </w:r>
        <w:r w:rsidR="00474027">
          <w:rPr>
            <w:noProof/>
            <w:webHidden/>
          </w:rPr>
          <w:t>8</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18" w:history="1">
        <w:r w:rsidR="004F198E" w:rsidRPr="004F198E">
          <w:rPr>
            <w:rStyle w:val="Hyperlink"/>
            <w:noProof/>
          </w:rPr>
          <w:t>2.8.</w:t>
        </w:r>
        <w:r w:rsidR="004F198E" w:rsidRPr="004F198E">
          <w:rPr>
            <w:noProof/>
          </w:rPr>
          <w:tab/>
        </w:r>
        <w:r w:rsidR="004F198E" w:rsidRPr="004F198E">
          <w:rPr>
            <w:rStyle w:val="Hyperlink"/>
            <w:noProof/>
          </w:rPr>
          <w:t>Catering Locations</w:t>
        </w:r>
        <w:r w:rsidR="004F198E" w:rsidRPr="004F198E">
          <w:rPr>
            <w:noProof/>
            <w:webHidden/>
          </w:rPr>
          <w:tab/>
        </w:r>
        <w:r w:rsidRPr="004F198E">
          <w:rPr>
            <w:noProof/>
            <w:webHidden/>
          </w:rPr>
          <w:fldChar w:fldCharType="begin"/>
        </w:r>
        <w:r w:rsidR="004F198E" w:rsidRPr="004F198E">
          <w:rPr>
            <w:noProof/>
            <w:webHidden/>
          </w:rPr>
          <w:instrText xml:space="preserve"> PAGEREF _Toc489268118 \h </w:instrText>
        </w:r>
        <w:r w:rsidRPr="004F198E">
          <w:rPr>
            <w:noProof/>
            <w:webHidden/>
          </w:rPr>
        </w:r>
        <w:r w:rsidRPr="004F198E">
          <w:rPr>
            <w:noProof/>
            <w:webHidden/>
          </w:rPr>
          <w:fldChar w:fldCharType="separate"/>
        </w:r>
        <w:r w:rsidR="00474027">
          <w:rPr>
            <w:noProof/>
            <w:webHidden/>
          </w:rPr>
          <w:t>8</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19" w:history="1">
        <w:r w:rsidR="004F198E" w:rsidRPr="004F198E">
          <w:rPr>
            <w:rStyle w:val="Hyperlink"/>
            <w:noProof/>
          </w:rPr>
          <w:t>2.9.</w:t>
        </w:r>
        <w:r w:rsidR="004F198E" w:rsidRPr="004F198E">
          <w:rPr>
            <w:noProof/>
          </w:rPr>
          <w:tab/>
        </w:r>
        <w:r w:rsidR="004F198E" w:rsidRPr="004F198E">
          <w:rPr>
            <w:rStyle w:val="Hyperlink"/>
            <w:noProof/>
          </w:rPr>
          <w:t>Future Catering Opportunities</w:t>
        </w:r>
        <w:r w:rsidR="004F198E" w:rsidRPr="004F198E">
          <w:rPr>
            <w:noProof/>
            <w:webHidden/>
          </w:rPr>
          <w:tab/>
        </w:r>
        <w:r w:rsidRPr="004F198E">
          <w:rPr>
            <w:noProof/>
            <w:webHidden/>
          </w:rPr>
          <w:fldChar w:fldCharType="begin"/>
        </w:r>
        <w:r w:rsidR="004F198E" w:rsidRPr="004F198E">
          <w:rPr>
            <w:noProof/>
            <w:webHidden/>
          </w:rPr>
          <w:instrText xml:space="preserve"> PAGEREF _Toc489268119 \h </w:instrText>
        </w:r>
        <w:r w:rsidRPr="004F198E">
          <w:rPr>
            <w:noProof/>
            <w:webHidden/>
          </w:rPr>
        </w:r>
        <w:r w:rsidRPr="004F198E">
          <w:rPr>
            <w:noProof/>
            <w:webHidden/>
          </w:rPr>
          <w:fldChar w:fldCharType="separate"/>
        </w:r>
        <w:r w:rsidR="00474027">
          <w:rPr>
            <w:noProof/>
            <w:webHidden/>
          </w:rPr>
          <w:t>9</w:t>
        </w:r>
        <w:r w:rsidRPr="004F198E">
          <w:rPr>
            <w:noProof/>
            <w:webHidden/>
          </w:rPr>
          <w:fldChar w:fldCharType="end"/>
        </w:r>
      </w:hyperlink>
    </w:p>
    <w:p w:rsidR="004F198E" w:rsidRPr="004F198E" w:rsidRDefault="006630B5" w:rsidP="004F198E">
      <w:pPr>
        <w:pStyle w:val="TOC2"/>
        <w:tabs>
          <w:tab w:val="left" w:pos="567"/>
          <w:tab w:val="left" w:pos="1100"/>
          <w:tab w:val="right" w:leader="dot" w:pos="9781"/>
        </w:tabs>
        <w:spacing w:after="0" w:line="240" w:lineRule="auto"/>
        <w:ind w:left="0"/>
        <w:rPr>
          <w:noProof/>
        </w:rPr>
      </w:pPr>
      <w:hyperlink w:anchor="_Toc489268120" w:history="1">
        <w:r w:rsidR="004F198E" w:rsidRPr="004F198E">
          <w:rPr>
            <w:rStyle w:val="Hyperlink"/>
            <w:noProof/>
          </w:rPr>
          <w:t>2.10.</w:t>
        </w:r>
        <w:r w:rsidR="004F198E" w:rsidRPr="004F198E">
          <w:rPr>
            <w:noProof/>
          </w:rPr>
          <w:tab/>
        </w:r>
        <w:r w:rsidR="004F198E" w:rsidRPr="004F198E">
          <w:rPr>
            <w:rStyle w:val="Hyperlink"/>
            <w:noProof/>
          </w:rPr>
          <w:t>Visitor Profiles</w:t>
        </w:r>
        <w:r w:rsidR="004F198E" w:rsidRPr="004F198E">
          <w:rPr>
            <w:noProof/>
            <w:webHidden/>
          </w:rPr>
          <w:tab/>
        </w:r>
        <w:r w:rsidRPr="004F198E">
          <w:rPr>
            <w:noProof/>
            <w:webHidden/>
          </w:rPr>
          <w:fldChar w:fldCharType="begin"/>
        </w:r>
        <w:r w:rsidR="004F198E" w:rsidRPr="004F198E">
          <w:rPr>
            <w:noProof/>
            <w:webHidden/>
          </w:rPr>
          <w:instrText xml:space="preserve"> PAGEREF _Toc489268120 \h </w:instrText>
        </w:r>
        <w:r w:rsidRPr="004F198E">
          <w:rPr>
            <w:noProof/>
            <w:webHidden/>
          </w:rPr>
        </w:r>
        <w:r w:rsidRPr="004F198E">
          <w:rPr>
            <w:noProof/>
            <w:webHidden/>
          </w:rPr>
          <w:fldChar w:fldCharType="separate"/>
        </w:r>
        <w:r w:rsidR="00474027">
          <w:rPr>
            <w:noProof/>
            <w:webHidden/>
          </w:rPr>
          <w:t>9</w:t>
        </w:r>
        <w:r w:rsidRPr="004F198E">
          <w:rPr>
            <w:noProof/>
            <w:webHidden/>
          </w:rPr>
          <w:fldChar w:fldCharType="end"/>
        </w:r>
      </w:hyperlink>
    </w:p>
    <w:p w:rsidR="004F198E" w:rsidRDefault="006630B5" w:rsidP="004F198E">
      <w:pPr>
        <w:pStyle w:val="TOC2"/>
        <w:tabs>
          <w:tab w:val="left" w:pos="567"/>
          <w:tab w:val="left" w:pos="1100"/>
          <w:tab w:val="right" w:leader="dot" w:pos="9781"/>
        </w:tabs>
        <w:spacing w:after="0" w:line="240" w:lineRule="auto"/>
        <w:ind w:left="0"/>
        <w:rPr>
          <w:rStyle w:val="Hyperlink"/>
          <w:noProof/>
        </w:rPr>
      </w:pPr>
      <w:hyperlink w:anchor="_Toc489268121" w:history="1">
        <w:r w:rsidR="004F198E" w:rsidRPr="004F198E">
          <w:rPr>
            <w:rStyle w:val="Hyperlink"/>
            <w:noProof/>
          </w:rPr>
          <w:t>2.11.</w:t>
        </w:r>
        <w:r w:rsidR="004F198E" w:rsidRPr="004F198E">
          <w:rPr>
            <w:noProof/>
          </w:rPr>
          <w:tab/>
        </w:r>
        <w:r w:rsidR="004F198E" w:rsidRPr="004F198E">
          <w:rPr>
            <w:rStyle w:val="Hyperlink"/>
            <w:noProof/>
          </w:rPr>
          <w:t>Park Visitor Numbers</w:t>
        </w:r>
        <w:r w:rsidR="004F198E" w:rsidRPr="004F198E">
          <w:rPr>
            <w:noProof/>
            <w:webHidden/>
          </w:rPr>
          <w:tab/>
        </w:r>
        <w:r w:rsidRPr="004F198E">
          <w:rPr>
            <w:noProof/>
            <w:webHidden/>
          </w:rPr>
          <w:fldChar w:fldCharType="begin"/>
        </w:r>
        <w:r w:rsidR="004F198E" w:rsidRPr="004F198E">
          <w:rPr>
            <w:noProof/>
            <w:webHidden/>
          </w:rPr>
          <w:instrText xml:space="preserve"> PAGEREF _Toc489268121 \h </w:instrText>
        </w:r>
        <w:r w:rsidRPr="004F198E">
          <w:rPr>
            <w:noProof/>
            <w:webHidden/>
          </w:rPr>
        </w:r>
        <w:r w:rsidRPr="004F198E">
          <w:rPr>
            <w:noProof/>
            <w:webHidden/>
          </w:rPr>
          <w:fldChar w:fldCharType="separate"/>
        </w:r>
        <w:r w:rsidR="00474027">
          <w:rPr>
            <w:noProof/>
            <w:webHidden/>
          </w:rPr>
          <w:t>9</w:t>
        </w:r>
        <w:r w:rsidRPr="004F198E">
          <w:rPr>
            <w:noProof/>
            <w:webHidden/>
          </w:rPr>
          <w:fldChar w:fldCharType="end"/>
        </w:r>
      </w:hyperlink>
    </w:p>
    <w:p w:rsidR="004F198E" w:rsidRPr="004F198E" w:rsidRDefault="004F198E" w:rsidP="004F198E">
      <w:pPr>
        <w:spacing w:after="0" w:line="240" w:lineRule="auto"/>
        <w:rPr>
          <w:noProof/>
        </w:rPr>
      </w:pPr>
    </w:p>
    <w:p w:rsidR="004F198E" w:rsidRPr="004F198E" w:rsidRDefault="006630B5" w:rsidP="004F198E">
      <w:pPr>
        <w:pStyle w:val="TOC1"/>
        <w:tabs>
          <w:tab w:val="clear" w:pos="720"/>
          <w:tab w:val="clear" w:pos="9017"/>
          <w:tab w:val="left" w:pos="567"/>
          <w:tab w:val="right" w:leader="dot" w:pos="9781"/>
        </w:tabs>
        <w:spacing w:before="0" w:beforeAutospacing="0" w:after="0" w:afterAutospacing="0" w:line="240" w:lineRule="auto"/>
        <w:rPr>
          <w:rFonts w:ascii="Gill Sans MT" w:eastAsiaTheme="minorEastAsia" w:hAnsi="Gill Sans MT" w:cstheme="minorBidi"/>
          <w:b w:val="0"/>
          <w:noProof/>
          <w:sz w:val="22"/>
          <w:szCs w:val="22"/>
          <w:lang w:eastAsia="en-GB"/>
        </w:rPr>
      </w:pPr>
      <w:hyperlink w:anchor="_Toc489268122" w:history="1">
        <w:r w:rsidR="004F198E" w:rsidRPr="004F198E">
          <w:rPr>
            <w:rStyle w:val="Hyperlink"/>
            <w:rFonts w:ascii="Gill Sans MT" w:hAnsi="Gill Sans MT"/>
            <w:noProof/>
            <w:sz w:val="22"/>
            <w:szCs w:val="22"/>
          </w:rPr>
          <w:t>3.</w:t>
        </w:r>
        <w:r w:rsidR="004F198E" w:rsidRPr="004F198E">
          <w:rPr>
            <w:rFonts w:ascii="Gill Sans MT" w:eastAsiaTheme="minorEastAsia" w:hAnsi="Gill Sans MT" w:cstheme="minorBidi"/>
            <w:b w:val="0"/>
            <w:noProof/>
            <w:sz w:val="22"/>
            <w:szCs w:val="22"/>
            <w:lang w:eastAsia="en-GB"/>
          </w:rPr>
          <w:tab/>
        </w:r>
        <w:r w:rsidR="004F198E" w:rsidRPr="004F198E">
          <w:rPr>
            <w:rStyle w:val="Hyperlink"/>
            <w:rFonts w:ascii="Gill Sans MT" w:hAnsi="Gill Sans MT"/>
            <w:noProof/>
            <w:sz w:val="22"/>
            <w:szCs w:val="22"/>
          </w:rPr>
          <w:t>Hyde Park</w:t>
        </w:r>
        <w:r w:rsidR="004F198E" w:rsidRPr="004F198E">
          <w:rPr>
            <w:rFonts w:ascii="Gill Sans MT" w:hAnsi="Gill Sans MT"/>
            <w:noProof/>
            <w:webHidden/>
            <w:sz w:val="22"/>
            <w:szCs w:val="22"/>
          </w:rPr>
          <w:tab/>
        </w:r>
        <w:r w:rsidRPr="004F198E">
          <w:rPr>
            <w:rFonts w:ascii="Gill Sans MT" w:hAnsi="Gill Sans MT"/>
            <w:noProof/>
            <w:webHidden/>
            <w:sz w:val="22"/>
            <w:szCs w:val="22"/>
          </w:rPr>
          <w:fldChar w:fldCharType="begin"/>
        </w:r>
        <w:r w:rsidR="004F198E" w:rsidRPr="004F198E">
          <w:rPr>
            <w:rFonts w:ascii="Gill Sans MT" w:hAnsi="Gill Sans MT"/>
            <w:noProof/>
            <w:webHidden/>
            <w:sz w:val="22"/>
            <w:szCs w:val="22"/>
          </w:rPr>
          <w:instrText xml:space="preserve"> PAGEREF _Toc489268122 \h </w:instrText>
        </w:r>
        <w:r w:rsidRPr="004F198E">
          <w:rPr>
            <w:rFonts w:ascii="Gill Sans MT" w:hAnsi="Gill Sans MT"/>
            <w:noProof/>
            <w:webHidden/>
            <w:sz w:val="22"/>
            <w:szCs w:val="22"/>
          </w:rPr>
        </w:r>
        <w:r w:rsidRPr="004F198E">
          <w:rPr>
            <w:rFonts w:ascii="Gill Sans MT" w:hAnsi="Gill Sans MT"/>
            <w:noProof/>
            <w:webHidden/>
            <w:sz w:val="22"/>
            <w:szCs w:val="22"/>
          </w:rPr>
          <w:fldChar w:fldCharType="separate"/>
        </w:r>
        <w:r w:rsidR="00474027">
          <w:rPr>
            <w:rFonts w:ascii="Gill Sans MT" w:hAnsi="Gill Sans MT"/>
            <w:noProof/>
            <w:webHidden/>
            <w:sz w:val="22"/>
            <w:szCs w:val="22"/>
          </w:rPr>
          <w:t>10</w:t>
        </w:r>
        <w:r w:rsidRPr="004F198E">
          <w:rPr>
            <w:rFonts w:ascii="Gill Sans MT" w:hAnsi="Gill Sans MT"/>
            <w:noProof/>
            <w:webHidden/>
            <w:sz w:val="22"/>
            <w:szCs w:val="22"/>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23" w:history="1">
        <w:r w:rsidR="004F198E" w:rsidRPr="004F198E">
          <w:rPr>
            <w:rStyle w:val="Hyperlink"/>
            <w:noProof/>
          </w:rPr>
          <w:t>3.1.</w:t>
        </w:r>
        <w:r w:rsidR="004F198E" w:rsidRPr="004F198E">
          <w:rPr>
            <w:noProof/>
          </w:rPr>
          <w:tab/>
        </w:r>
        <w:r w:rsidR="004F198E" w:rsidRPr="004F198E">
          <w:rPr>
            <w:rStyle w:val="Hyperlink"/>
            <w:noProof/>
          </w:rPr>
          <w:t>Hyde Park History</w:t>
        </w:r>
        <w:r w:rsidR="004F198E" w:rsidRPr="004F198E">
          <w:rPr>
            <w:noProof/>
            <w:webHidden/>
          </w:rPr>
          <w:tab/>
        </w:r>
        <w:r w:rsidRPr="004F198E">
          <w:rPr>
            <w:noProof/>
            <w:webHidden/>
          </w:rPr>
          <w:fldChar w:fldCharType="begin"/>
        </w:r>
        <w:r w:rsidR="004F198E" w:rsidRPr="004F198E">
          <w:rPr>
            <w:noProof/>
            <w:webHidden/>
          </w:rPr>
          <w:instrText xml:space="preserve"> PAGEREF _Toc489268123 \h </w:instrText>
        </w:r>
        <w:r w:rsidRPr="004F198E">
          <w:rPr>
            <w:noProof/>
            <w:webHidden/>
          </w:rPr>
        </w:r>
        <w:r w:rsidRPr="004F198E">
          <w:rPr>
            <w:noProof/>
            <w:webHidden/>
          </w:rPr>
          <w:fldChar w:fldCharType="separate"/>
        </w:r>
        <w:r w:rsidR="00474027">
          <w:rPr>
            <w:noProof/>
            <w:webHidden/>
          </w:rPr>
          <w:t>10</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24" w:history="1">
        <w:r w:rsidR="004F198E" w:rsidRPr="004F198E">
          <w:rPr>
            <w:rStyle w:val="Hyperlink"/>
            <w:noProof/>
          </w:rPr>
          <w:t>3.2.</w:t>
        </w:r>
        <w:r w:rsidR="004F198E" w:rsidRPr="004F198E">
          <w:rPr>
            <w:noProof/>
          </w:rPr>
          <w:tab/>
        </w:r>
        <w:r w:rsidR="004F198E" w:rsidRPr="004F198E">
          <w:rPr>
            <w:rStyle w:val="Hyperlink"/>
            <w:noProof/>
          </w:rPr>
          <w:t>Hyde Park Today</w:t>
        </w:r>
        <w:r w:rsidR="004F198E" w:rsidRPr="004F198E">
          <w:rPr>
            <w:noProof/>
            <w:webHidden/>
          </w:rPr>
          <w:tab/>
        </w:r>
        <w:r w:rsidRPr="004F198E">
          <w:rPr>
            <w:noProof/>
            <w:webHidden/>
          </w:rPr>
          <w:fldChar w:fldCharType="begin"/>
        </w:r>
        <w:r w:rsidR="004F198E" w:rsidRPr="004F198E">
          <w:rPr>
            <w:noProof/>
            <w:webHidden/>
          </w:rPr>
          <w:instrText xml:space="preserve"> PAGEREF _Toc489268124 \h </w:instrText>
        </w:r>
        <w:r w:rsidRPr="004F198E">
          <w:rPr>
            <w:noProof/>
            <w:webHidden/>
          </w:rPr>
        </w:r>
        <w:r w:rsidRPr="004F198E">
          <w:rPr>
            <w:noProof/>
            <w:webHidden/>
          </w:rPr>
          <w:fldChar w:fldCharType="separate"/>
        </w:r>
        <w:r w:rsidR="00474027">
          <w:rPr>
            <w:noProof/>
            <w:webHidden/>
          </w:rPr>
          <w:t>10</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25" w:history="1">
        <w:r w:rsidR="004F198E" w:rsidRPr="004F198E">
          <w:rPr>
            <w:rStyle w:val="Hyperlink"/>
            <w:noProof/>
          </w:rPr>
          <w:t>3.3.</w:t>
        </w:r>
        <w:r w:rsidR="004F198E" w:rsidRPr="004F198E">
          <w:rPr>
            <w:noProof/>
          </w:rPr>
          <w:tab/>
        </w:r>
        <w:r w:rsidR="004F198E" w:rsidRPr="004F198E">
          <w:rPr>
            <w:rStyle w:val="Hyperlink"/>
            <w:noProof/>
          </w:rPr>
          <w:t>Hyde Park Management</w:t>
        </w:r>
        <w:r w:rsidR="004F198E" w:rsidRPr="004F198E">
          <w:rPr>
            <w:noProof/>
            <w:webHidden/>
          </w:rPr>
          <w:tab/>
        </w:r>
        <w:r w:rsidRPr="004F198E">
          <w:rPr>
            <w:noProof/>
            <w:webHidden/>
          </w:rPr>
          <w:fldChar w:fldCharType="begin"/>
        </w:r>
        <w:r w:rsidR="004F198E" w:rsidRPr="004F198E">
          <w:rPr>
            <w:noProof/>
            <w:webHidden/>
          </w:rPr>
          <w:instrText xml:space="preserve"> PAGEREF _Toc489268125 \h </w:instrText>
        </w:r>
        <w:r w:rsidRPr="004F198E">
          <w:rPr>
            <w:noProof/>
            <w:webHidden/>
          </w:rPr>
        </w:r>
        <w:r w:rsidRPr="004F198E">
          <w:rPr>
            <w:noProof/>
            <w:webHidden/>
          </w:rPr>
          <w:fldChar w:fldCharType="separate"/>
        </w:r>
        <w:r w:rsidR="00474027">
          <w:rPr>
            <w:noProof/>
            <w:webHidden/>
          </w:rPr>
          <w:t>11</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26" w:history="1">
        <w:r w:rsidR="004F198E" w:rsidRPr="004F198E">
          <w:rPr>
            <w:rStyle w:val="Hyperlink"/>
            <w:noProof/>
          </w:rPr>
          <w:t>3.4.</w:t>
        </w:r>
        <w:r w:rsidR="004F198E" w:rsidRPr="004F198E">
          <w:rPr>
            <w:noProof/>
          </w:rPr>
          <w:tab/>
        </w:r>
        <w:r w:rsidR="004F198E" w:rsidRPr="004F198E">
          <w:rPr>
            <w:rStyle w:val="Hyperlink"/>
            <w:noProof/>
          </w:rPr>
          <w:t>Hyde Park Catering Locations</w:t>
        </w:r>
        <w:r w:rsidR="004F198E" w:rsidRPr="004F198E">
          <w:rPr>
            <w:noProof/>
            <w:webHidden/>
          </w:rPr>
          <w:tab/>
        </w:r>
        <w:r w:rsidRPr="004F198E">
          <w:rPr>
            <w:noProof/>
            <w:webHidden/>
          </w:rPr>
          <w:fldChar w:fldCharType="begin"/>
        </w:r>
        <w:r w:rsidR="004F198E" w:rsidRPr="004F198E">
          <w:rPr>
            <w:noProof/>
            <w:webHidden/>
          </w:rPr>
          <w:instrText xml:space="preserve"> PAGEREF _Toc489268126 \h </w:instrText>
        </w:r>
        <w:r w:rsidRPr="004F198E">
          <w:rPr>
            <w:noProof/>
            <w:webHidden/>
          </w:rPr>
        </w:r>
        <w:r w:rsidRPr="004F198E">
          <w:rPr>
            <w:noProof/>
            <w:webHidden/>
          </w:rPr>
          <w:fldChar w:fldCharType="separate"/>
        </w:r>
        <w:r w:rsidR="00474027">
          <w:rPr>
            <w:noProof/>
            <w:webHidden/>
          </w:rPr>
          <w:t>11</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27" w:history="1">
        <w:r w:rsidR="004F198E" w:rsidRPr="004F198E">
          <w:rPr>
            <w:rStyle w:val="Hyperlink"/>
            <w:noProof/>
          </w:rPr>
          <w:t>3.5.</w:t>
        </w:r>
        <w:r w:rsidR="004F198E" w:rsidRPr="004F198E">
          <w:rPr>
            <w:noProof/>
          </w:rPr>
          <w:tab/>
        </w:r>
        <w:r w:rsidR="004F198E" w:rsidRPr="004F198E">
          <w:rPr>
            <w:rStyle w:val="Hyperlink"/>
            <w:noProof/>
          </w:rPr>
          <w:t>Hyde Park Visitor Profile</w:t>
        </w:r>
        <w:r w:rsidR="004F198E" w:rsidRPr="004F198E">
          <w:rPr>
            <w:noProof/>
            <w:webHidden/>
          </w:rPr>
          <w:tab/>
        </w:r>
        <w:r w:rsidRPr="004F198E">
          <w:rPr>
            <w:noProof/>
            <w:webHidden/>
          </w:rPr>
          <w:fldChar w:fldCharType="begin"/>
        </w:r>
        <w:r w:rsidR="004F198E" w:rsidRPr="004F198E">
          <w:rPr>
            <w:noProof/>
            <w:webHidden/>
          </w:rPr>
          <w:instrText xml:space="preserve"> PAGEREF _Toc489268127 \h </w:instrText>
        </w:r>
        <w:r w:rsidRPr="004F198E">
          <w:rPr>
            <w:noProof/>
            <w:webHidden/>
          </w:rPr>
        </w:r>
        <w:r w:rsidRPr="004F198E">
          <w:rPr>
            <w:noProof/>
            <w:webHidden/>
          </w:rPr>
          <w:fldChar w:fldCharType="separate"/>
        </w:r>
        <w:r w:rsidR="00474027">
          <w:rPr>
            <w:noProof/>
            <w:webHidden/>
          </w:rPr>
          <w:t>11</w:t>
        </w:r>
        <w:r w:rsidRPr="004F198E">
          <w:rPr>
            <w:noProof/>
            <w:webHidden/>
          </w:rPr>
          <w:fldChar w:fldCharType="end"/>
        </w:r>
      </w:hyperlink>
    </w:p>
    <w:p w:rsidR="004F198E" w:rsidRDefault="006630B5" w:rsidP="004F198E">
      <w:pPr>
        <w:pStyle w:val="TOC2"/>
        <w:tabs>
          <w:tab w:val="left" w:pos="567"/>
          <w:tab w:val="left" w:pos="880"/>
          <w:tab w:val="right" w:leader="dot" w:pos="9781"/>
        </w:tabs>
        <w:spacing w:after="0" w:line="240" w:lineRule="auto"/>
        <w:ind w:left="0"/>
        <w:rPr>
          <w:rStyle w:val="Hyperlink"/>
          <w:noProof/>
        </w:rPr>
      </w:pPr>
      <w:hyperlink w:anchor="_Toc489268128" w:history="1">
        <w:r w:rsidR="004F198E" w:rsidRPr="004F198E">
          <w:rPr>
            <w:rStyle w:val="Hyperlink"/>
            <w:noProof/>
          </w:rPr>
          <w:t>3.6.</w:t>
        </w:r>
        <w:r w:rsidR="004F198E" w:rsidRPr="004F198E">
          <w:rPr>
            <w:noProof/>
          </w:rPr>
          <w:tab/>
        </w:r>
        <w:r w:rsidR="004F198E" w:rsidRPr="004F198E">
          <w:rPr>
            <w:rStyle w:val="Hyperlink"/>
            <w:noProof/>
          </w:rPr>
          <w:t>Hyde Park Visitor Numbers</w:t>
        </w:r>
        <w:r w:rsidR="004F198E" w:rsidRPr="004F198E">
          <w:rPr>
            <w:noProof/>
            <w:webHidden/>
          </w:rPr>
          <w:tab/>
        </w:r>
        <w:r w:rsidRPr="004F198E">
          <w:rPr>
            <w:noProof/>
            <w:webHidden/>
          </w:rPr>
          <w:fldChar w:fldCharType="begin"/>
        </w:r>
        <w:r w:rsidR="004F198E" w:rsidRPr="004F198E">
          <w:rPr>
            <w:noProof/>
            <w:webHidden/>
          </w:rPr>
          <w:instrText xml:space="preserve"> PAGEREF _Toc489268128 \h </w:instrText>
        </w:r>
        <w:r w:rsidRPr="004F198E">
          <w:rPr>
            <w:noProof/>
            <w:webHidden/>
          </w:rPr>
        </w:r>
        <w:r w:rsidRPr="004F198E">
          <w:rPr>
            <w:noProof/>
            <w:webHidden/>
          </w:rPr>
          <w:fldChar w:fldCharType="separate"/>
        </w:r>
        <w:r w:rsidR="00474027">
          <w:rPr>
            <w:noProof/>
            <w:webHidden/>
          </w:rPr>
          <w:t>12</w:t>
        </w:r>
        <w:r w:rsidRPr="004F198E">
          <w:rPr>
            <w:noProof/>
            <w:webHidden/>
          </w:rPr>
          <w:fldChar w:fldCharType="end"/>
        </w:r>
      </w:hyperlink>
    </w:p>
    <w:p w:rsidR="004F198E" w:rsidRPr="004F198E" w:rsidRDefault="004F198E" w:rsidP="004F198E">
      <w:pPr>
        <w:spacing w:after="0" w:line="240" w:lineRule="auto"/>
        <w:rPr>
          <w:noProof/>
        </w:rPr>
      </w:pPr>
    </w:p>
    <w:p w:rsidR="004F198E" w:rsidRPr="004F198E" w:rsidRDefault="006630B5" w:rsidP="004F198E">
      <w:pPr>
        <w:pStyle w:val="TOC1"/>
        <w:tabs>
          <w:tab w:val="clear" w:pos="720"/>
          <w:tab w:val="clear" w:pos="9017"/>
          <w:tab w:val="left" w:pos="567"/>
          <w:tab w:val="right" w:leader="dot" w:pos="9781"/>
        </w:tabs>
        <w:spacing w:before="0" w:beforeAutospacing="0" w:after="0" w:afterAutospacing="0" w:line="240" w:lineRule="auto"/>
        <w:rPr>
          <w:rFonts w:ascii="Gill Sans MT" w:eastAsiaTheme="minorEastAsia" w:hAnsi="Gill Sans MT" w:cstheme="minorBidi"/>
          <w:b w:val="0"/>
          <w:noProof/>
          <w:sz w:val="22"/>
          <w:szCs w:val="22"/>
          <w:lang w:eastAsia="en-GB"/>
        </w:rPr>
      </w:pPr>
      <w:hyperlink w:anchor="_Toc489268129" w:history="1">
        <w:r w:rsidR="004F198E" w:rsidRPr="004F198E">
          <w:rPr>
            <w:rStyle w:val="Hyperlink"/>
            <w:rFonts w:ascii="Gill Sans MT" w:hAnsi="Gill Sans MT"/>
            <w:noProof/>
            <w:sz w:val="22"/>
            <w:szCs w:val="22"/>
          </w:rPr>
          <w:t>4.</w:t>
        </w:r>
        <w:r w:rsidR="004F198E" w:rsidRPr="004F198E">
          <w:rPr>
            <w:rFonts w:ascii="Gill Sans MT" w:eastAsiaTheme="minorEastAsia" w:hAnsi="Gill Sans MT" w:cstheme="minorBidi"/>
            <w:b w:val="0"/>
            <w:noProof/>
            <w:sz w:val="22"/>
            <w:szCs w:val="22"/>
            <w:lang w:eastAsia="en-GB"/>
          </w:rPr>
          <w:tab/>
        </w:r>
        <w:r w:rsidR="004F198E" w:rsidRPr="004F198E">
          <w:rPr>
            <w:rStyle w:val="Hyperlink"/>
            <w:rFonts w:ascii="Gill Sans MT" w:hAnsi="Gill Sans MT"/>
            <w:noProof/>
            <w:sz w:val="22"/>
            <w:szCs w:val="22"/>
          </w:rPr>
          <w:t>Catering in the Royal Parks</w:t>
        </w:r>
        <w:r w:rsidR="004F198E" w:rsidRPr="004F198E">
          <w:rPr>
            <w:rFonts w:ascii="Gill Sans MT" w:hAnsi="Gill Sans MT"/>
            <w:noProof/>
            <w:webHidden/>
            <w:sz w:val="22"/>
            <w:szCs w:val="22"/>
          </w:rPr>
          <w:tab/>
        </w:r>
        <w:r w:rsidRPr="004F198E">
          <w:rPr>
            <w:rFonts w:ascii="Gill Sans MT" w:hAnsi="Gill Sans MT"/>
            <w:noProof/>
            <w:webHidden/>
            <w:sz w:val="22"/>
            <w:szCs w:val="22"/>
          </w:rPr>
          <w:fldChar w:fldCharType="begin"/>
        </w:r>
        <w:r w:rsidR="004F198E" w:rsidRPr="004F198E">
          <w:rPr>
            <w:rFonts w:ascii="Gill Sans MT" w:hAnsi="Gill Sans MT"/>
            <w:noProof/>
            <w:webHidden/>
            <w:sz w:val="22"/>
            <w:szCs w:val="22"/>
          </w:rPr>
          <w:instrText xml:space="preserve"> PAGEREF _Toc489268129 \h </w:instrText>
        </w:r>
        <w:r w:rsidRPr="004F198E">
          <w:rPr>
            <w:rFonts w:ascii="Gill Sans MT" w:hAnsi="Gill Sans MT"/>
            <w:noProof/>
            <w:webHidden/>
            <w:sz w:val="22"/>
            <w:szCs w:val="22"/>
          </w:rPr>
        </w:r>
        <w:r w:rsidRPr="004F198E">
          <w:rPr>
            <w:rFonts w:ascii="Gill Sans MT" w:hAnsi="Gill Sans MT"/>
            <w:noProof/>
            <w:webHidden/>
            <w:sz w:val="22"/>
            <w:szCs w:val="22"/>
          </w:rPr>
          <w:fldChar w:fldCharType="separate"/>
        </w:r>
        <w:r w:rsidR="00474027">
          <w:rPr>
            <w:rFonts w:ascii="Gill Sans MT" w:hAnsi="Gill Sans MT"/>
            <w:noProof/>
            <w:webHidden/>
            <w:sz w:val="22"/>
            <w:szCs w:val="22"/>
          </w:rPr>
          <w:t>13</w:t>
        </w:r>
        <w:r w:rsidRPr="004F198E">
          <w:rPr>
            <w:rFonts w:ascii="Gill Sans MT" w:hAnsi="Gill Sans MT"/>
            <w:noProof/>
            <w:webHidden/>
            <w:sz w:val="22"/>
            <w:szCs w:val="22"/>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30" w:history="1">
        <w:r w:rsidR="004F198E" w:rsidRPr="004F198E">
          <w:rPr>
            <w:rStyle w:val="Hyperlink"/>
            <w:noProof/>
          </w:rPr>
          <w:t>4.1.</w:t>
        </w:r>
        <w:r w:rsidR="004F198E" w:rsidRPr="004F198E">
          <w:rPr>
            <w:noProof/>
          </w:rPr>
          <w:tab/>
        </w:r>
        <w:r w:rsidR="004F198E" w:rsidRPr="004F198E">
          <w:rPr>
            <w:rStyle w:val="Hyperlink"/>
            <w:noProof/>
          </w:rPr>
          <w:t>Vision</w:t>
        </w:r>
        <w:r w:rsidR="004F198E" w:rsidRPr="004F198E">
          <w:rPr>
            <w:noProof/>
            <w:webHidden/>
          </w:rPr>
          <w:tab/>
        </w:r>
        <w:r w:rsidRPr="004F198E">
          <w:rPr>
            <w:noProof/>
            <w:webHidden/>
          </w:rPr>
          <w:fldChar w:fldCharType="begin"/>
        </w:r>
        <w:r w:rsidR="004F198E" w:rsidRPr="004F198E">
          <w:rPr>
            <w:noProof/>
            <w:webHidden/>
          </w:rPr>
          <w:instrText xml:space="preserve"> PAGEREF _Toc489268130 \h </w:instrText>
        </w:r>
        <w:r w:rsidRPr="004F198E">
          <w:rPr>
            <w:noProof/>
            <w:webHidden/>
          </w:rPr>
        </w:r>
        <w:r w:rsidRPr="004F198E">
          <w:rPr>
            <w:noProof/>
            <w:webHidden/>
          </w:rPr>
          <w:fldChar w:fldCharType="separate"/>
        </w:r>
        <w:r w:rsidR="00474027">
          <w:rPr>
            <w:noProof/>
            <w:webHidden/>
          </w:rPr>
          <w:t>13</w:t>
        </w:r>
        <w:r w:rsidRPr="004F198E">
          <w:rPr>
            <w:noProof/>
            <w:webHidden/>
          </w:rPr>
          <w:fldChar w:fldCharType="end"/>
        </w:r>
      </w:hyperlink>
    </w:p>
    <w:p w:rsidR="004F198E" w:rsidRDefault="006630B5" w:rsidP="004F198E">
      <w:pPr>
        <w:pStyle w:val="TOC2"/>
        <w:tabs>
          <w:tab w:val="left" w:pos="567"/>
          <w:tab w:val="left" w:pos="880"/>
          <w:tab w:val="right" w:leader="dot" w:pos="9781"/>
        </w:tabs>
        <w:spacing w:after="0" w:line="240" w:lineRule="auto"/>
        <w:ind w:left="0"/>
        <w:rPr>
          <w:rStyle w:val="Hyperlink"/>
          <w:noProof/>
        </w:rPr>
      </w:pPr>
      <w:hyperlink w:anchor="_Toc489268131" w:history="1">
        <w:r w:rsidR="004F198E" w:rsidRPr="004F198E">
          <w:rPr>
            <w:rStyle w:val="Hyperlink"/>
            <w:noProof/>
          </w:rPr>
          <w:t>4.2.</w:t>
        </w:r>
        <w:r w:rsidR="004F198E" w:rsidRPr="004F198E">
          <w:rPr>
            <w:noProof/>
          </w:rPr>
          <w:tab/>
        </w:r>
        <w:r w:rsidR="004F198E" w:rsidRPr="004F198E">
          <w:rPr>
            <w:rStyle w:val="Hyperlink"/>
            <w:noProof/>
          </w:rPr>
          <w:t>The Royal Parks Catering Strategy</w:t>
        </w:r>
        <w:r w:rsidR="004F198E" w:rsidRPr="004F198E">
          <w:rPr>
            <w:noProof/>
            <w:webHidden/>
          </w:rPr>
          <w:tab/>
        </w:r>
        <w:r w:rsidRPr="004F198E">
          <w:rPr>
            <w:noProof/>
            <w:webHidden/>
          </w:rPr>
          <w:fldChar w:fldCharType="begin"/>
        </w:r>
        <w:r w:rsidR="004F198E" w:rsidRPr="004F198E">
          <w:rPr>
            <w:noProof/>
            <w:webHidden/>
          </w:rPr>
          <w:instrText xml:space="preserve"> PAGEREF _Toc489268131 \h </w:instrText>
        </w:r>
        <w:r w:rsidRPr="004F198E">
          <w:rPr>
            <w:noProof/>
            <w:webHidden/>
          </w:rPr>
        </w:r>
        <w:r w:rsidRPr="004F198E">
          <w:rPr>
            <w:noProof/>
            <w:webHidden/>
          </w:rPr>
          <w:fldChar w:fldCharType="separate"/>
        </w:r>
        <w:r w:rsidR="00474027">
          <w:rPr>
            <w:noProof/>
            <w:webHidden/>
          </w:rPr>
          <w:t>13</w:t>
        </w:r>
        <w:r w:rsidRPr="004F198E">
          <w:rPr>
            <w:noProof/>
            <w:webHidden/>
          </w:rPr>
          <w:fldChar w:fldCharType="end"/>
        </w:r>
      </w:hyperlink>
    </w:p>
    <w:p w:rsidR="004F198E" w:rsidRPr="004F198E" w:rsidRDefault="004F198E" w:rsidP="004F198E">
      <w:pPr>
        <w:spacing w:after="0" w:line="240" w:lineRule="auto"/>
        <w:rPr>
          <w:noProof/>
        </w:rPr>
      </w:pPr>
    </w:p>
    <w:p w:rsidR="004F198E" w:rsidRPr="004F198E" w:rsidRDefault="006630B5" w:rsidP="004F198E">
      <w:pPr>
        <w:pStyle w:val="TOC1"/>
        <w:tabs>
          <w:tab w:val="clear" w:pos="720"/>
          <w:tab w:val="clear" w:pos="9017"/>
          <w:tab w:val="left" w:pos="567"/>
          <w:tab w:val="right" w:leader="dot" w:pos="9781"/>
        </w:tabs>
        <w:spacing w:before="0" w:beforeAutospacing="0" w:after="0" w:afterAutospacing="0" w:line="240" w:lineRule="auto"/>
        <w:rPr>
          <w:rFonts w:ascii="Gill Sans MT" w:eastAsiaTheme="minorEastAsia" w:hAnsi="Gill Sans MT" w:cstheme="minorBidi"/>
          <w:b w:val="0"/>
          <w:noProof/>
          <w:sz w:val="22"/>
          <w:szCs w:val="22"/>
          <w:lang w:eastAsia="en-GB"/>
        </w:rPr>
      </w:pPr>
      <w:hyperlink w:anchor="_Toc489268132" w:history="1">
        <w:r w:rsidR="004F198E" w:rsidRPr="004F198E">
          <w:rPr>
            <w:rStyle w:val="Hyperlink"/>
            <w:rFonts w:ascii="Gill Sans MT" w:hAnsi="Gill Sans MT"/>
            <w:noProof/>
            <w:sz w:val="22"/>
            <w:szCs w:val="22"/>
          </w:rPr>
          <w:t>5.</w:t>
        </w:r>
        <w:r w:rsidR="004F198E" w:rsidRPr="004F198E">
          <w:rPr>
            <w:rFonts w:ascii="Gill Sans MT" w:eastAsiaTheme="minorEastAsia" w:hAnsi="Gill Sans MT" w:cstheme="minorBidi"/>
            <w:b w:val="0"/>
            <w:noProof/>
            <w:sz w:val="22"/>
            <w:szCs w:val="22"/>
            <w:lang w:eastAsia="en-GB"/>
          </w:rPr>
          <w:tab/>
        </w:r>
        <w:r w:rsidR="004F198E" w:rsidRPr="004F198E">
          <w:rPr>
            <w:rStyle w:val="Hyperlink"/>
            <w:rFonts w:ascii="Gill Sans MT" w:hAnsi="Gill Sans MT"/>
            <w:noProof/>
            <w:sz w:val="22"/>
            <w:szCs w:val="22"/>
          </w:rPr>
          <w:t>Background</w:t>
        </w:r>
        <w:r w:rsidR="004F198E" w:rsidRPr="004F198E">
          <w:rPr>
            <w:rFonts w:ascii="Gill Sans MT" w:hAnsi="Gill Sans MT"/>
            <w:noProof/>
            <w:webHidden/>
            <w:sz w:val="22"/>
            <w:szCs w:val="22"/>
          </w:rPr>
          <w:tab/>
        </w:r>
        <w:r w:rsidRPr="004F198E">
          <w:rPr>
            <w:rFonts w:ascii="Gill Sans MT" w:hAnsi="Gill Sans MT"/>
            <w:noProof/>
            <w:webHidden/>
            <w:sz w:val="22"/>
            <w:szCs w:val="22"/>
          </w:rPr>
          <w:fldChar w:fldCharType="begin"/>
        </w:r>
        <w:r w:rsidR="004F198E" w:rsidRPr="004F198E">
          <w:rPr>
            <w:rFonts w:ascii="Gill Sans MT" w:hAnsi="Gill Sans MT"/>
            <w:noProof/>
            <w:webHidden/>
            <w:sz w:val="22"/>
            <w:szCs w:val="22"/>
          </w:rPr>
          <w:instrText xml:space="preserve"> PAGEREF _Toc489268132 \h </w:instrText>
        </w:r>
        <w:r w:rsidRPr="004F198E">
          <w:rPr>
            <w:rFonts w:ascii="Gill Sans MT" w:hAnsi="Gill Sans MT"/>
            <w:noProof/>
            <w:webHidden/>
            <w:sz w:val="22"/>
            <w:szCs w:val="22"/>
          </w:rPr>
        </w:r>
        <w:r w:rsidRPr="004F198E">
          <w:rPr>
            <w:rFonts w:ascii="Gill Sans MT" w:hAnsi="Gill Sans MT"/>
            <w:noProof/>
            <w:webHidden/>
            <w:sz w:val="22"/>
            <w:szCs w:val="22"/>
          </w:rPr>
          <w:fldChar w:fldCharType="separate"/>
        </w:r>
        <w:r w:rsidR="00474027">
          <w:rPr>
            <w:rFonts w:ascii="Gill Sans MT" w:hAnsi="Gill Sans MT"/>
            <w:noProof/>
            <w:webHidden/>
            <w:sz w:val="22"/>
            <w:szCs w:val="22"/>
          </w:rPr>
          <w:t>14</w:t>
        </w:r>
        <w:r w:rsidRPr="004F198E">
          <w:rPr>
            <w:rFonts w:ascii="Gill Sans MT" w:hAnsi="Gill Sans MT"/>
            <w:noProof/>
            <w:webHidden/>
            <w:sz w:val="22"/>
            <w:szCs w:val="22"/>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33" w:history="1">
        <w:r w:rsidR="004F198E" w:rsidRPr="004F198E">
          <w:rPr>
            <w:rStyle w:val="Hyperlink"/>
            <w:noProof/>
          </w:rPr>
          <w:t>5.1.</w:t>
        </w:r>
        <w:r w:rsidR="004F198E" w:rsidRPr="004F198E">
          <w:rPr>
            <w:noProof/>
          </w:rPr>
          <w:tab/>
        </w:r>
        <w:r w:rsidR="004F198E" w:rsidRPr="004F198E">
          <w:rPr>
            <w:rStyle w:val="Hyperlink"/>
            <w:noProof/>
          </w:rPr>
          <w:t>Current Provision</w:t>
        </w:r>
        <w:r w:rsidR="004F198E" w:rsidRPr="004F198E">
          <w:rPr>
            <w:noProof/>
            <w:webHidden/>
          </w:rPr>
          <w:tab/>
        </w:r>
        <w:r w:rsidRPr="004F198E">
          <w:rPr>
            <w:noProof/>
            <w:webHidden/>
          </w:rPr>
          <w:fldChar w:fldCharType="begin"/>
        </w:r>
        <w:r w:rsidR="004F198E" w:rsidRPr="004F198E">
          <w:rPr>
            <w:noProof/>
            <w:webHidden/>
          </w:rPr>
          <w:instrText xml:space="preserve"> PAGEREF _Toc489268133 \h </w:instrText>
        </w:r>
        <w:r w:rsidRPr="004F198E">
          <w:rPr>
            <w:noProof/>
            <w:webHidden/>
          </w:rPr>
        </w:r>
        <w:r w:rsidRPr="004F198E">
          <w:rPr>
            <w:noProof/>
            <w:webHidden/>
          </w:rPr>
          <w:fldChar w:fldCharType="separate"/>
        </w:r>
        <w:r w:rsidR="00474027">
          <w:rPr>
            <w:noProof/>
            <w:webHidden/>
          </w:rPr>
          <w:t>14</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34" w:history="1">
        <w:r w:rsidR="004F198E" w:rsidRPr="004F198E">
          <w:rPr>
            <w:rStyle w:val="Hyperlink"/>
            <w:noProof/>
          </w:rPr>
          <w:t>5.2.</w:t>
        </w:r>
        <w:r w:rsidR="004F198E" w:rsidRPr="004F198E">
          <w:rPr>
            <w:noProof/>
          </w:rPr>
          <w:tab/>
        </w:r>
        <w:r w:rsidR="004F198E" w:rsidRPr="004F198E">
          <w:rPr>
            <w:rStyle w:val="Hyperlink"/>
            <w:noProof/>
          </w:rPr>
          <w:t>Strategic Review</w:t>
        </w:r>
        <w:r w:rsidR="004F198E" w:rsidRPr="004F198E">
          <w:rPr>
            <w:noProof/>
            <w:webHidden/>
          </w:rPr>
          <w:tab/>
        </w:r>
        <w:r w:rsidRPr="004F198E">
          <w:rPr>
            <w:noProof/>
            <w:webHidden/>
          </w:rPr>
          <w:fldChar w:fldCharType="begin"/>
        </w:r>
        <w:r w:rsidR="004F198E" w:rsidRPr="004F198E">
          <w:rPr>
            <w:noProof/>
            <w:webHidden/>
          </w:rPr>
          <w:instrText xml:space="preserve"> PAGEREF _Toc489268134 \h </w:instrText>
        </w:r>
        <w:r w:rsidRPr="004F198E">
          <w:rPr>
            <w:noProof/>
            <w:webHidden/>
          </w:rPr>
        </w:r>
        <w:r w:rsidRPr="004F198E">
          <w:rPr>
            <w:noProof/>
            <w:webHidden/>
          </w:rPr>
          <w:fldChar w:fldCharType="separate"/>
        </w:r>
        <w:r w:rsidR="00474027">
          <w:rPr>
            <w:noProof/>
            <w:webHidden/>
          </w:rPr>
          <w:t>14</w:t>
        </w:r>
        <w:r w:rsidRPr="004F198E">
          <w:rPr>
            <w:noProof/>
            <w:webHidden/>
          </w:rPr>
          <w:fldChar w:fldCharType="end"/>
        </w:r>
      </w:hyperlink>
    </w:p>
    <w:p w:rsidR="004F198E" w:rsidRDefault="006630B5" w:rsidP="004F198E">
      <w:pPr>
        <w:pStyle w:val="TOC2"/>
        <w:tabs>
          <w:tab w:val="left" w:pos="567"/>
          <w:tab w:val="left" w:pos="880"/>
          <w:tab w:val="right" w:leader="dot" w:pos="9781"/>
        </w:tabs>
        <w:spacing w:after="0" w:line="240" w:lineRule="auto"/>
        <w:ind w:left="0"/>
        <w:rPr>
          <w:rStyle w:val="Hyperlink"/>
          <w:noProof/>
        </w:rPr>
      </w:pPr>
      <w:hyperlink w:anchor="_Toc489268135" w:history="1">
        <w:r w:rsidR="004F198E" w:rsidRPr="004F198E">
          <w:rPr>
            <w:rStyle w:val="Hyperlink"/>
            <w:noProof/>
          </w:rPr>
          <w:t>5.3.</w:t>
        </w:r>
        <w:r w:rsidR="004F198E" w:rsidRPr="004F198E">
          <w:rPr>
            <w:noProof/>
          </w:rPr>
          <w:tab/>
        </w:r>
        <w:r w:rsidR="004F198E" w:rsidRPr="004F198E">
          <w:rPr>
            <w:rStyle w:val="Hyperlink"/>
            <w:noProof/>
          </w:rPr>
          <w:t>Historic Sales Data</w:t>
        </w:r>
        <w:r w:rsidR="004F198E" w:rsidRPr="004F198E">
          <w:rPr>
            <w:noProof/>
            <w:webHidden/>
          </w:rPr>
          <w:tab/>
        </w:r>
        <w:r w:rsidRPr="004F198E">
          <w:rPr>
            <w:noProof/>
            <w:webHidden/>
          </w:rPr>
          <w:fldChar w:fldCharType="begin"/>
        </w:r>
        <w:r w:rsidR="004F198E" w:rsidRPr="004F198E">
          <w:rPr>
            <w:noProof/>
            <w:webHidden/>
          </w:rPr>
          <w:instrText xml:space="preserve"> PAGEREF _Toc489268135 \h </w:instrText>
        </w:r>
        <w:r w:rsidRPr="004F198E">
          <w:rPr>
            <w:noProof/>
            <w:webHidden/>
          </w:rPr>
        </w:r>
        <w:r w:rsidRPr="004F198E">
          <w:rPr>
            <w:noProof/>
            <w:webHidden/>
          </w:rPr>
          <w:fldChar w:fldCharType="separate"/>
        </w:r>
        <w:r w:rsidR="00474027">
          <w:rPr>
            <w:noProof/>
            <w:webHidden/>
          </w:rPr>
          <w:t>15</w:t>
        </w:r>
        <w:r w:rsidRPr="004F198E">
          <w:rPr>
            <w:noProof/>
            <w:webHidden/>
          </w:rPr>
          <w:fldChar w:fldCharType="end"/>
        </w:r>
      </w:hyperlink>
    </w:p>
    <w:p w:rsidR="004F198E" w:rsidRPr="004F198E" w:rsidRDefault="004F198E" w:rsidP="004F198E">
      <w:pPr>
        <w:spacing w:after="0" w:line="240" w:lineRule="auto"/>
        <w:rPr>
          <w:noProof/>
        </w:rPr>
      </w:pPr>
    </w:p>
    <w:p w:rsidR="004F198E" w:rsidRPr="004F198E" w:rsidRDefault="006630B5" w:rsidP="004F198E">
      <w:pPr>
        <w:pStyle w:val="TOC1"/>
        <w:tabs>
          <w:tab w:val="clear" w:pos="720"/>
          <w:tab w:val="clear" w:pos="9017"/>
          <w:tab w:val="left" w:pos="567"/>
          <w:tab w:val="right" w:leader="dot" w:pos="9781"/>
        </w:tabs>
        <w:spacing w:before="0" w:beforeAutospacing="0" w:after="0" w:afterAutospacing="0" w:line="240" w:lineRule="auto"/>
        <w:rPr>
          <w:rFonts w:ascii="Gill Sans MT" w:eastAsiaTheme="minorEastAsia" w:hAnsi="Gill Sans MT" w:cstheme="minorBidi"/>
          <w:b w:val="0"/>
          <w:noProof/>
          <w:sz w:val="22"/>
          <w:szCs w:val="22"/>
          <w:lang w:eastAsia="en-GB"/>
        </w:rPr>
      </w:pPr>
      <w:hyperlink w:anchor="_Toc489268136" w:history="1">
        <w:r w:rsidR="004F198E" w:rsidRPr="004F198E">
          <w:rPr>
            <w:rStyle w:val="Hyperlink"/>
            <w:rFonts w:ascii="Gill Sans MT" w:hAnsi="Gill Sans MT"/>
            <w:noProof/>
            <w:sz w:val="22"/>
            <w:szCs w:val="22"/>
          </w:rPr>
          <w:t>6.</w:t>
        </w:r>
        <w:r w:rsidR="004F198E" w:rsidRPr="004F198E">
          <w:rPr>
            <w:rFonts w:ascii="Gill Sans MT" w:eastAsiaTheme="minorEastAsia" w:hAnsi="Gill Sans MT" w:cstheme="minorBidi"/>
            <w:b w:val="0"/>
            <w:noProof/>
            <w:sz w:val="22"/>
            <w:szCs w:val="22"/>
            <w:lang w:eastAsia="en-GB"/>
          </w:rPr>
          <w:tab/>
        </w:r>
        <w:r w:rsidR="004F198E" w:rsidRPr="004F198E">
          <w:rPr>
            <w:rStyle w:val="Hyperlink"/>
            <w:rFonts w:ascii="Gill Sans MT" w:hAnsi="Gill Sans MT"/>
            <w:noProof/>
            <w:sz w:val="22"/>
            <w:szCs w:val="22"/>
          </w:rPr>
          <w:t>Outline Contract Requirements</w:t>
        </w:r>
        <w:r w:rsidR="004F198E" w:rsidRPr="004F198E">
          <w:rPr>
            <w:rFonts w:ascii="Gill Sans MT" w:hAnsi="Gill Sans MT"/>
            <w:noProof/>
            <w:webHidden/>
            <w:sz w:val="22"/>
            <w:szCs w:val="22"/>
          </w:rPr>
          <w:tab/>
        </w:r>
        <w:r w:rsidRPr="004F198E">
          <w:rPr>
            <w:rFonts w:ascii="Gill Sans MT" w:hAnsi="Gill Sans MT"/>
            <w:noProof/>
            <w:webHidden/>
            <w:sz w:val="22"/>
            <w:szCs w:val="22"/>
          </w:rPr>
          <w:fldChar w:fldCharType="begin"/>
        </w:r>
        <w:r w:rsidR="004F198E" w:rsidRPr="004F198E">
          <w:rPr>
            <w:rFonts w:ascii="Gill Sans MT" w:hAnsi="Gill Sans MT"/>
            <w:noProof/>
            <w:webHidden/>
            <w:sz w:val="22"/>
            <w:szCs w:val="22"/>
          </w:rPr>
          <w:instrText xml:space="preserve"> PAGEREF _Toc489268136 \h </w:instrText>
        </w:r>
        <w:r w:rsidRPr="004F198E">
          <w:rPr>
            <w:rFonts w:ascii="Gill Sans MT" w:hAnsi="Gill Sans MT"/>
            <w:noProof/>
            <w:webHidden/>
            <w:sz w:val="22"/>
            <w:szCs w:val="22"/>
          </w:rPr>
        </w:r>
        <w:r w:rsidRPr="004F198E">
          <w:rPr>
            <w:rFonts w:ascii="Gill Sans MT" w:hAnsi="Gill Sans MT"/>
            <w:noProof/>
            <w:webHidden/>
            <w:sz w:val="22"/>
            <w:szCs w:val="22"/>
          </w:rPr>
          <w:fldChar w:fldCharType="separate"/>
        </w:r>
        <w:r w:rsidR="00474027">
          <w:rPr>
            <w:rFonts w:ascii="Gill Sans MT" w:hAnsi="Gill Sans MT"/>
            <w:noProof/>
            <w:webHidden/>
            <w:sz w:val="22"/>
            <w:szCs w:val="22"/>
          </w:rPr>
          <w:t>16</w:t>
        </w:r>
        <w:r w:rsidRPr="004F198E">
          <w:rPr>
            <w:rFonts w:ascii="Gill Sans MT" w:hAnsi="Gill Sans MT"/>
            <w:noProof/>
            <w:webHidden/>
            <w:sz w:val="22"/>
            <w:szCs w:val="22"/>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37" w:history="1">
        <w:r w:rsidR="004F198E" w:rsidRPr="004F198E">
          <w:rPr>
            <w:rStyle w:val="Hyperlink"/>
            <w:noProof/>
          </w:rPr>
          <w:t>6.1.</w:t>
        </w:r>
        <w:r w:rsidR="004F198E" w:rsidRPr="004F198E">
          <w:rPr>
            <w:noProof/>
          </w:rPr>
          <w:tab/>
        </w:r>
        <w:r w:rsidR="004F198E" w:rsidRPr="004F198E">
          <w:rPr>
            <w:rStyle w:val="Hyperlink"/>
            <w:noProof/>
          </w:rPr>
          <w:t>Introduction</w:t>
        </w:r>
        <w:r w:rsidR="004F198E" w:rsidRPr="004F198E">
          <w:rPr>
            <w:noProof/>
            <w:webHidden/>
          </w:rPr>
          <w:tab/>
        </w:r>
        <w:r w:rsidRPr="004F198E">
          <w:rPr>
            <w:noProof/>
            <w:webHidden/>
          </w:rPr>
          <w:fldChar w:fldCharType="begin"/>
        </w:r>
        <w:r w:rsidR="004F198E" w:rsidRPr="004F198E">
          <w:rPr>
            <w:noProof/>
            <w:webHidden/>
          </w:rPr>
          <w:instrText xml:space="preserve"> PAGEREF _Toc489268137 \h </w:instrText>
        </w:r>
        <w:r w:rsidRPr="004F198E">
          <w:rPr>
            <w:noProof/>
            <w:webHidden/>
          </w:rPr>
        </w:r>
        <w:r w:rsidRPr="004F198E">
          <w:rPr>
            <w:noProof/>
            <w:webHidden/>
          </w:rPr>
          <w:fldChar w:fldCharType="separate"/>
        </w:r>
        <w:r w:rsidR="00474027">
          <w:rPr>
            <w:noProof/>
            <w:webHidden/>
          </w:rPr>
          <w:t>16</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38" w:history="1">
        <w:r w:rsidR="004F198E" w:rsidRPr="004F198E">
          <w:rPr>
            <w:rStyle w:val="Hyperlink"/>
            <w:noProof/>
          </w:rPr>
          <w:t>6.2.</w:t>
        </w:r>
        <w:r w:rsidR="004F198E" w:rsidRPr="004F198E">
          <w:rPr>
            <w:noProof/>
          </w:rPr>
          <w:tab/>
        </w:r>
        <w:r w:rsidR="004F198E" w:rsidRPr="004F198E">
          <w:rPr>
            <w:rStyle w:val="Hyperlink"/>
            <w:noProof/>
          </w:rPr>
          <w:t>The Service</w:t>
        </w:r>
        <w:r w:rsidR="004F198E" w:rsidRPr="004F198E">
          <w:rPr>
            <w:noProof/>
            <w:webHidden/>
          </w:rPr>
          <w:tab/>
        </w:r>
        <w:r w:rsidRPr="004F198E">
          <w:rPr>
            <w:noProof/>
            <w:webHidden/>
          </w:rPr>
          <w:fldChar w:fldCharType="begin"/>
        </w:r>
        <w:r w:rsidR="004F198E" w:rsidRPr="004F198E">
          <w:rPr>
            <w:noProof/>
            <w:webHidden/>
          </w:rPr>
          <w:instrText xml:space="preserve"> PAGEREF _Toc489268138 \h </w:instrText>
        </w:r>
        <w:r w:rsidRPr="004F198E">
          <w:rPr>
            <w:noProof/>
            <w:webHidden/>
          </w:rPr>
        </w:r>
        <w:r w:rsidRPr="004F198E">
          <w:rPr>
            <w:noProof/>
            <w:webHidden/>
          </w:rPr>
          <w:fldChar w:fldCharType="separate"/>
        </w:r>
        <w:r w:rsidR="00474027">
          <w:rPr>
            <w:noProof/>
            <w:webHidden/>
          </w:rPr>
          <w:t>17</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39" w:history="1">
        <w:r w:rsidR="004F198E" w:rsidRPr="004F198E">
          <w:rPr>
            <w:rStyle w:val="Hyperlink"/>
            <w:noProof/>
          </w:rPr>
          <w:t>6.3.</w:t>
        </w:r>
        <w:r w:rsidR="004F198E" w:rsidRPr="004F198E">
          <w:rPr>
            <w:noProof/>
          </w:rPr>
          <w:tab/>
        </w:r>
        <w:r w:rsidR="004F198E" w:rsidRPr="004F198E">
          <w:rPr>
            <w:rStyle w:val="Hyperlink"/>
            <w:noProof/>
          </w:rPr>
          <w:t>Refurbishment and Fit-Out of Fixed Kiosks</w:t>
        </w:r>
        <w:r w:rsidR="004F198E" w:rsidRPr="004F198E">
          <w:rPr>
            <w:noProof/>
            <w:webHidden/>
          </w:rPr>
          <w:tab/>
        </w:r>
        <w:r w:rsidRPr="004F198E">
          <w:rPr>
            <w:noProof/>
            <w:webHidden/>
          </w:rPr>
          <w:fldChar w:fldCharType="begin"/>
        </w:r>
        <w:r w:rsidR="004F198E" w:rsidRPr="004F198E">
          <w:rPr>
            <w:noProof/>
            <w:webHidden/>
          </w:rPr>
          <w:instrText xml:space="preserve"> PAGEREF _Toc489268139 \h </w:instrText>
        </w:r>
        <w:r w:rsidRPr="004F198E">
          <w:rPr>
            <w:noProof/>
            <w:webHidden/>
          </w:rPr>
        </w:r>
        <w:r w:rsidRPr="004F198E">
          <w:rPr>
            <w:noProof/>
            <w:webHidden/>
          </w:rPr>
          <w:fldChar w:fldCharType="separate"/>
        </w:r>
        <w:r w:rsidR="00474027">
          <w:rPr>
            <w:noProof/>
            <w:webHidden/>
          </w:rPr>
          <w:t>20</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40" w:history="1">
        <w:r w:rsidR="004F198E" w:rsidRPr="004F198E">
          <w:rPr>
            <w:rStyle w:val="Hyperlink"/>
            <w:noProof/>
          </w:rPr>
          <w:t>6.4.</w:t>
        </w:r>
        <w:r w:rsidR="004F198E" w:rsidRPr="004F198E">
          <w:rPr>
            <w:noProof/>
          </w:rPr>
          <w:tab/>
        </w:r>
        <w:r w:rsidR="004F198E" w:rsidRPr="004F198E">
          <w:rPr>
            <w:rStyle w:val="Hyperlink"/>
            <w:noProof/>
          </w:rPr>
          <w:t>Design and Build of the Freestanding Kiosks</w:t>
        </w:r>
        <w:r w:rsidR="004F198E" w:rsidRPr="004F198E">
          <w:rPr>
            <w:noProof/>
            <w:webHidden/>
          </w:rPr>
          <w:tab/>
        </w:r>
        <w:r w:rsidRPr="004F198E">
          <w:rPr>
            <w:noProof/>
            <w:webHidden/>
          </w:rPr>
          <w:fldChar w:fldCharType="begin"/>
        </w:r>
        <w:r w:rsidR="004F198E" w:rsidRPr="004F198E">
          <w:rPr>
            <w:noProof/>
            <w:webHidden/>
          </w:rPr>
          <w:instrText xml:space="preserve"> PAGEREF _Toc489268140 \h </w:instrText>
        </w:r>
        <w:r w:rsidRPr="004F198E">
          <w:rPr>
            <w:noProof/>
            <w:webHidden/>
          </w:rPr>
        </w:r>
        <w:r w:rsidRPr="004F198E">
          <w:rPr>
            <w:noProof/>
            <w:webHidden/>
          </w:rPr>
          <w:fldChar w:fldCharType="separate"/>
        </w:r>
        <w:r w:rsidR="00474027">
          <w:rPr>
            <w:noProof/>
            <w:webHidden/>
          </w:rPr>
          <w:t>20</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41" w:history="1">
        <w:r w:rsidR="004F198E" w:rsidRPr="004F198E">
          <w:rPr>
            <w:rStyle w:val="Hyperlink"/>
            <w:noProof/>
          </w:rPr>
          <w:t>6.5.</w:t>
        </w:r>
        <w:r w:rsidR="004F198E" w:rsidRPr="004F198E">
          <w:rPr>
            <w:noProof/>
          </w:rPr>
          <w:tab/>
        </w:r>
        <w:r w:rsidR="004F198E" w:rsidRPr="004F198E">
          <w:rPr>
            <w:rStyle w:val="Hyperlink"/>
            <w:noProof/>
          </w:rPr>
          <w:t>Provision of Mobiles</w:t>
        </w:r>
        <w:r w:rsidR="004F198E" w:rsidRPr="004F198E">
          <w:rPr>
            <w:noProof/>
            <w:webHidden/>
          </w:rPr>
          <w:tab/>
        </w:r>
        <w:r w:rsidRPr="004F198E">
          <w:rPr>
            <w:noProof/>
            <w:webHidden/>
          </w:rPr>
          <w:fldChar w:fldCharType="begin"/>
        </w:r>
        <w:r w:rsidR="004F198E" w:rsidRPr="004F198E">
          <w:rPr>
            <w:noProof/>
            <w:webHidden/>
          </w:rPr>
          <w:instrText xml:space="preserve"> PAGEREF _Toc489268141 \h </w:instrText>
        </w:r>
        <w:r w:rsidRPr="004F198E">
          <w:rPr>
            <w:noProof/>
            <w:webHidden/>
          </w:rPr>
        </w:r>
        <w:r w:rsidRPr="004F198E">
          <w:rPr>
            <w:noProof/>
            <w:webHidden/>
          </w:rPr>
          <w:fldChar w:fldCharType="separate"/>
        </w:r>
        <w:r w:rsidR="00474027">
          <w:rPr>
            <w:noProof/>
            <w:webHidden/>
          </w:rPr>
          <w:t>21</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42" w:history="1">
        <w:r w:rsidR="004F198E" w:rsidRPr="004F198E">
          <w:rPr>
            <w:rStyle w:val="Hyperlink"/>
            <w:noProof/>
          </w:rPr>
          <w:t>6.6.</w:t>
        </w:r>
        <w:r w:rsidR="004F198E" w:rsidRPr="004F198E">
          <w:rPr>
            <w:noProof/>
          </w:rPr>
          <w:tab/>
        </w:r>
        <w:r w:rsidR="004F198E" w:rsidRPr="004F198E">
          <w:rPr>
            <w:rStyle w:val="Hyperlink"/>
            <w:noProof/>
          </w:rPr>
          <w:t>Build and Fit-Out Works to Storey’s Gate Lodge Café</w:t>
        </w:r>
        <w:r w:rsidR="004F198E" w:rsidRPr="004F198E">
          <w:rPr>
            <w:noProof/>
            <w:webHidden/>
          </w:rPr>
          <w:tab/>
        </w:r>
        <w:r w:rsidRPr="004F198E">
          <w:rPr>
            <w:noProof/>
            <w:webHidden/>
          </w:rPr>
          <w:fldChar w:fldCharType="begin"/>
        </w:r>
        <w:r w:rsidR="004F198E" w:rsidRPr="004F198E">
          <w:rPr>
            <w:noProof/>
            <w:webHidden/>
          </w:rPr>
          <w:instrText xml:space="preserve"> PAGEREF _Toc489268142 \h </w:instrText>
        </w:r>
        <w:r w:rsidRPr="004F198E">
          <w:rPr>
            <w:noProof/>
            <w:webHidden/>
          </w:rPr>
        </w:r>
        <w:r w:rsidRPr="004F198E">
          <w:rPr>
            <w:noProof/>
            <w:webHidden/>
          </w:rPr>
          <w:fldChar w:fldCharType="separate"/>
        </w:r>
        <w:r w:rsidR="00474027">
          <w:rPr>
            <w:noProof/>
            <w:webHidden/>
          </w:rPr>
          <w:t>22</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43" w:history="1">
        <w:r w:rsidR="004F198E" w:rsidRPr="004F198E">
          <w:rPr>
            <w:rStyle w:val="Hyperlink"/>
            <w:noProof/>
          </w:rPr>
          <w:t>6.7.</w:t>
        </w:r>
        <w:r w:rsidR="004F198E" w:rsidRPr="004F198E">
          <w:rPr>
            <w:noProof/>
          </w:rPr>
          <w:tab/>
        </w:r>
        <w:r w:rsidR="004F198E" w:rsidRPr="004F198E">
          <w:rPr>
            <w:rStyle w:val="Hyperlink"/>
            <w:noProof/>
          </w:rPr>
          <w:t>Fit-out of Central Support Facilities</w:t>
        </w:r>
        <w:r w:rsidR="004F198E" w:rsidRPr="004F198E">
          <w:rPr>
            <w:noProof/>
            <w:webHidden/>
          </w:rPr>
          <w:tab/>
        </w:r>
        <w:r w:rsidRPr="004F198E">
          <w:rPr>
            <w:noProof/>
            <w:webHidden/>
          </w:rPr>
          <w:fldChar w:fldCharType="begin"/>
        </w:r>
        <w:r w:rsidR="004F198E" w:rsidRPr="004F198E">
          <w:rPr>
            <w:noProof/>
            <w:webHidden/>
          </w:rPr>
          <w:instrText xml:space="preserve"> PAGEREF _Toc489268143 \h </w:instrText>
        </w:r>
        <w:r w:rsidRPr="004F198E">
          <w:rPr>
            <w:noProof/>
            <w:webHidden/>
          </w:rPr>
        </w:r>
        <w:r w:rsidRPr="004F198E">
          <w:rPr>
            <w:noProof/>
            <w:webHidden/>
          </w:rPr>
          <w:fldChar w:fldCharType="separate"/>
        </w:r>
        <w:r w:rsidR="00474027">
          <w:rPr>
            <w:noProof/>
            <w:webHidden/>
          </w:rPr>
          <w:t>23</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44" w:history="1">
        <w:r w:rsidR="004F198E" w:rsidRPr="004F198E">
          <w:rPr>
            <w:rStyle w:val="Hyperlink"/>
            <w:noProof/>
          </w:rPr>
          <w:t>6.8.</w:t>
        </w:r>
        <w:r w:rsidR="004F198E" w:rsidRPr="004F198E">
          <w:rPr>
            <w:noProof/>
          </w:rPr>
          <w:tab/>
        </w:r>
        <w:r w:rsidR="004F198E" w:rsidRPr="004F198E">
          <w:rPr>
            <w:rStyle w:val="Hyperlink"/>
            <w:noProof/>
          </w:rPr>
          <w:t>Sustainability in Design</w:t>
        </w:r>
        <w:r w:rsidR="004F198E" w:rsidRPr="004F198E">
          <w:rPr>
            <w:noProof/>
            <w:webHidden/>
          </w:rPr>
          <w:tab/>
        </w:r>
        <w:r w:rsidRPr="004F198E">
          <w:rPr>
            <w:noProof/>
            <w:webHidden/>
          </w:rPr>
          <w:fldChar w:fldCharType="begin"/>
        </w:r>
        <w:r w:rsidR="004F198E" w:rsidRPr="004F198E">
          <w:rPr>
            <w:noProof/>
            <w:webHidden/>
          </w:rPr>
          <w:instrText xml:space="preserve"> PAGEREF _Toc489268144 \h </w:instrText>
        </w:r>
        <w:r w:rsidRPr="004F198E">
          <w:rPr>
            <w:noProof/>
            <w:webHidden/>
          </w:rPr>
        </w:r>
        <w:r w:rsidRPr="004F198E">
          <w:rPr>
            <w:noProof/>
            <w:webHidden/>
          </w:rPr>
          <w:fldChar w:fldCharType="separate"/>
        </w:r>
        <w:r w:rsidR="00474027">
          <w:rPr>
            <w:noProof/>
            <w:webHidden/>
          </w:rPr>
          <w:t>24</w:t>
        </w:r>
        <w:r w:rsidRPr="004F198E">
          <w:rPr>
            <w:noProof/>
            <w:webHidden/>
          </w:rPr>
          <w:fldChar w:fldCharType="end"/>
        </w:r>
      </w:hyperlink>
    </w:p>
    <w:p w:rsidR="004F198E" w:rsidRPr="004F198E" w:rsidRDefault="006630B5" w:rsidP="004F198E">
      <w:pPr>
        <w:pStyle w:val="TOC2"/>
        <w:tabs>
          <w:tab w:val="left" w:pos="567"/>
          <w:tab w:val="left" w:pos="880"/>
          <w:tab w:val="right" w:leader="dot" w:pos="9781"/>
        </w:tabs>
        <w:spacing w:after="0" w:line="240" w:lineRule="auto"/>
        <w:ind w:left="0"/>
        <w:rPr>
          <w:noProof/>
        </w:rPr>
      </w:pPr>
      <w:hyperlink w:anchor="_Toc489268145" w:history="1">
        <w:r w:rsidR="004F198E" w:rsidRPr="004F198E">
          <w:rPr>
            <w:rStyle w:val="Hyperlink"/>
            <w:noProof/>
          </w:rPr>
          <w:t>6.9.</w:t>
        </w:r>
        <w:r w:rsidR="004F198E" w:rsidRPr="004F198E">
          <w:rPr>
            <w:noProof/>
          </w:rPr>
          <w:tab/>
        </w:r>
        <w:r w:rsidR="004F198E" w:rsidRPr="004F198E">
          <w:rPr>
            <w:rStyle w:val="Hyperlink"/>
            <w:noProof/>
          </w:rPr>
          <w:t>Off-site Storage</w:t>
        </w:r>
        <w:r w:rsidR="004F198E" w:rsidRPr="004F198E">
          <w:rPr>
            <w:noProof/>
            <w:webHidden/>
          </w:rPr>
          <w:tab/>
        </w:r>
        <w:r w:rsidRPr="004F198E">
          <w:rPr>
            <w:noProof/>
            <w:webHidden/>
          </w:rPr>
          <w:fldChar w:fldCharType="begin"/>
        </w:r>
        <w:r w:rsidR="004F198E" w:rsidRPr="004F198E">
          <w:rPr>
            <w:noProof/>
            <w:webHidden/>
          </w:rPr>
          <w:instrText xml:space="preserve"> PAGEREF _Toc489268145 \h </w:instrText>
        </w:r>
        <w:r w:rsidRPr="004F198E">
          <w:rPr>
            <w:noProof/>
            <w:webHidden/>
          </w:rPr>
        </w:r>
        <w:r w:rsidRPr="004F198E">
          <w:rPr>
            <w:noProof/>
            <w:webHidden/>
          </w:rPr>
          <w:fldChar w:fldCharType="separate"/>
        </w:r>
        <w:r w:rsidR="00474027">
          <w:rPr>
            <w:noProof/>
            <w:webHidden/>
          </w:rPr>
          <w:t>24</w:t>
        </w:r>
        <w:r w:rsidRPr="004F198E">
          <w:rPr>
            <w:noProof/>
            <w:webHidden/>
          </w:rPr>
          <w:fldChar w:fldCharType="end"/>
        </w:r>
      </w:hyperlink>
    </w:p>
    <w:p w:rsidR="004F198E" w:rsidRPr="004F198E" w:rsidRDefault="006630B5" w:rsidP="004F198E">
      <w:pPr>
        <w:pStyle w:val="TOC2"/>
        <w:tabs>
          <w:tab w:val="left" w:pos="567"/>
          <w:tab w:val="left" w:pos="1100"/>
          <w:tab w:val="right" w:leader="dot" w:pos="9781"/>
        </w:tabs>
        <w:spacing w:after="0" w:line="240" w:lineRule="auto"/>
        <w:ind w:left="0"/>
        <w:rPr>
          <w:noProof/>
        </w:rPr>
      </w:pPr>
      <w:hyperlink w:anchor="_Toc489268146" w:history="1">
        <w:r w:rsidR="004F198E" w:rsidRPr="004F198E">
          <w:rPr>
            <w:rStyle w:val="Hyperlink"/>
            <w:noProof/>
          </w:rPr>
          <w:t>6.10.</w:t>
        </w:r>
        <w:r w:rsidR="004F198E" w:rsidRPr="004F198E">
          <w:rPr>
            <w:noProof/>
          </w:rPr>
          <w:tab/>
        </w:r>
        <w:r w:rsidR="004F198E" w:rsidRPr="004F198E">
          <w:rPr>
            <w:rStyle w:val="Hyperlink"/>
            <w:noProof/>
          </w:rPr>
          <w:t>Provision of Logistics Vehicles</w:t>
        </w:r>
        <w:r w:rsidR="004F198E" w:rsidRPr="004F198E">
          <w:rPr>
            <w:noProof/>
            <w:webHidden/>
          </w:rPr>
          <w:tab/>
        </w:r>
        <w:r w:rsidRPr="004F198E">
          <w:rPr>
            <w:noProof/>
            <w:webHidden/>
          </w:rPr>
          <w:fldChar w:fldCharType="begin"/>
        </w:r>
        <w:r w:rsidR="004F198E" w:rsidRPr="004F198E">
          <w:rPr>
            <w:noProof/>
            <w:webHidden/>
          </w:rPr>
          <w:instrText xml:space="preserve"> PAGEREF _Toc489268146 \h </w:instrText>
        </w:r>
        <w:r w:rsidRPr="004F198E">
          <w:rPr>
            <w:noProof/>
            <w:webHidden/>
          </w:rPr>
        </w:r>
        <w:r w:rsidRPr="004F198E">
          <w:rPr>
            <w:noProof/>
            <w:webHidden/>
          </w:rPr>
          <w:fldChar w:fldCharType="separate"/>
        </w:r>
        <w:r w:rsidR="00474027">
          <w:rPr>
            <w:noProof/>
            <w:webHidden/>
          </w:rPr>
          <w:t>24</w:t>
        </w:r>
        <w:r w:rsidRPr="004F198E">
          <w:rPr>
            <w:noProof/>
            <w:webHidden/>
          </w:rPr>
          <w:fldChar w:fldCharType="end"/>
        </w:r>
      </w:hyperlink>
    </w:p>
    <w:p w:rsidR="004F198E" w:rsidRPr="004F198E" w:rsidRDefault="006630B5" w:rsidP="004F198E">
      <w:pPr>
        <w:pStyle w:val="TOC2"/>
        <w:tabs>
          <w:tab w:val="left" w:pos="567"/>
          <w:tab w:val="left" w:pos="1100"/>
          <w:tab w:val="right" w:leader="dot" w:pos="9781"/>
        </w:tabs>
        <w:spacing w:after="0" w:line="240" w:lineRule="auto"/>
        <w:ind w:left="0"/>
        <w:rPr>
          <w:noProof/>
        </w:rPr>
      </w:pPr>
      <w:hyperlink w:anchor="_Toc489268147" w:history="1">
        <w:r w:rsidR="004F198E" w:rsidRPr="004F198E">
          <w:rPr>
            <w:rStyle w:val="Hyperlink"/>
            <w:noProof/>
          </w:rPr>
          <w:t>6.11.</w:t>
        </w:r>
        <w:r w:rsidR="004F198E" w:rsidRPr="004F198E">
          <w:rPr>
            <w:noProof/>
          </w:rPr>
          <w:tab/>
        </w:r>
        <w:r w:rsidR="004F198E" w:rsidRPr="004F198E">
          <w:rPr>
            <w:rStyle w:val="Hyperlink"/>
            <w:noProof/>
          </w:rPr>
          <w:t>Off-site Food Production Facilities</w:t>
        </w:r>
        <w:r w:rsidR="004F198E" w:rsidRPr="004F198E">
          <w:rPr>
            <w:noProof/>
            <w:webHidden/>
          </w:rPr>
          <w:tab/>
        </w:r>
        <w:r w:rsidRPr="004F198E">
          <w:rPr>
            <w:noProof/>
            <w:webHidden/>
          </w:rPr>
          <w:fldChar w:fldCharType="begin"/>
        </w:r>
        <w:r w:rsidR="004F198E" w:rsidRPr="004F198E">
          <w:rPr>
            <w:noProof/>
            <w:webHidden/>
          </w:rPr>
          <w:instrText xml:space="preserve"> PAGEREF _Toc489268147 \h </w:instrText>
        </w:r>
        <w:r w:rsidRPr="004F198E">
          <w:rPr>
            <w:noProof/>
            <w:webHidden/>
          </w:rPr>
        </w:r>
        <w:r w:rsidRPr="004F198E">
          <w:rPr>
            <w:noProof/>
            <w:webHidden/>
          </w:rPr>
          <w:fldChar w:fldCharType="separate"/>
        </w:r>
        <w:r w:rsidR="00474027">
          <w:rPr>
            <w:noProof/>
            <w:webHidden/>
          </w:rPr>
          <w:t>24</w:t>
        </w:r>
        <w:r w:rsidRPr="004F198E">
          <w:rPr>
            <w:noProof/>
            <w:webHidden/>
          </w:rPr>
          <w:fldChar w:fldCharType="end"/>
        </w:r>
      </w:hyperlink>
    </w:p>
    <w:p w:rsidR="004F198E" w:rsidRPr="004F198E" w:rsidRDefault="006630B5" w:rsidP="004F198E">
      <w:pPr>
        <w:pStyle w:val="TOC2"/>
        <w:tabs>
          <w:tab w:val="left" w:pos="567"/>
          <w:tab w:val="left" w:pos="1100"/>
          <w:tab w:val="right" w:leader="dot" w:pos="9781"/>
        </w:tabs>
        <w:spacing w:after="0" w:line="240" w:lineRule="auto"/>
        <w:ind w:left="0"/>
        <w:rPr>
          <w:noProof/>
        </w:rPr>
      </w:pPr>
      <w:hyperlink w:anchor="_Toc489268148" w:history="1">
        <w:r w:rsidR="004F198E" w:rsidRPr="004F198E">
          <w:rPr>
            <w:rStyle w:val="Hyperlink"/>
            <w:noProof/>
          </w:rPr>
          <w:t>6.12.</w:t>
        </w:r>
        <w:r w:rsidR="004F198E" w:rsidRPr="004F198E">
          <w:rPr>
            <w:noProof/>
          </w:rPr>
          <w:tab/>
        </w:r>
        <w:r w:rsidR="004F198E" w:rsidRPr="004F198E">
          <w:rPr>
            <w:rStyle w:val="Hyperlink"/>
            <w:noProof/>
          </w:rPr>
          <w:t>Litter</w:t>
        </w:r>
        <w:r w:rsidR="004F198E" w:rsidRPr="004F198E">
          <w:rPr>
            <w:noProof/>
            <w:webHidden/>
          </w:rPr>
          <w:tab/>
        </w:r>
        <w:r w:rsidRPr="004F198E">
          <w:rPr>
            <w:noProof/>
            <w:webHidden/>
          </w:rPr>
          <w:fldChar w:fldCharType="begin"/>
        </w:r>
        <w:r w:rsidR="004F198E" w:rsidRPr="004F198E">
          <w:rPr>
            <w:noProof/>
            <w:webHidden/>
          </w:rPr>
          <w:instrText xml:space="preserve"> PAGEREF _Toc489268148 \h </w:instrText>
        </w:r>
        <w:r w:rsidRPr="004F198E">
          <w:rPr>
            <w:noProof/>
            <w:webHidden/>
          </w:rPr>
        </w:r>
        <w:r w:rsidRPr="004F198E">
          <w:rPr>
            <w:noProof/>
            <w:webHidden/>
          </w:rPr>
          <w:fldChar w:fldCharType="separate"/>
        </w:r>
        <w:r w:rsidR="00474027">
          <w:rPr>
            <w:noProof/>
            <w:webHidden/>
          </w:rPr>
          <w:t>25</w:t>
        </w:r>
        <w:r w:rsidRPr="004F198E">
          <w:rPr>
            <w:noProof/>
            <w:webHidden/>
          </w:rPr>
          <w:fldChar w:fldCharType="end"/>
        </w:r>
      </w:hyperlink>
    </w:p>
    <w:p w:rsidR="004F198E" w:rsidRPr="004F198E" w:rsidRDefault="006630B5" w:rsidP="004F198E">
      <w:pPr>
        <w:pStyle w:val="TOC2"/>
        <w:tabs>
          <w:tab w:val="left" w:pos="567"/>
          <w:tab w:val="left" w:pos="1100"/>
          <w:tab w:val="right" w:leader="dot" w:pos="9781"/>
        </w:tabs>
        <w:spacing w:after="0" w:line="240" w:lineRule="auto"/>
        <w:ind w:left="0"/>
        <w:rPr>
          <w:noProof/>
        </w:rPr>
      </w:pPr>
      <w:hyperlink w:anchor="_Toc489268149" w:history="1">
        <w:r w:rsidR="004F198E" w:rsidRPr="004F198E">
          <w:rPr>
            <w:rStyle w:val="Hyperlink"/>
            <w:noProof/>
          </w:rPr>
          <w:t>6.13.</w:t>
        </w:r>
        <w:r w:rsidR="004F198E" w:rsidRPr="004F198E">
          <w:rPr>
            <w:noProof/>
          </w:rPr>
          <w:tab/>
        </w:r>
        <w:r w:rsidR="004F198E" w:rsidRPr="004F198E">
          <w:rPr>
            <w:rStyle w:val="Hyperlink"/>
            <w:noProof/>
          </w:rPr>
          <w:t>Waste Management</w:t>
        </w:r>
        <w:r w:rsidR="004F198E" w:rsidRPr="004F198E">
          <w:rPr>
            <w:noProof/>
            <w:webHidden/>
          </w:rPr>
          <w:tab/>
        </w:r>
        <w:r w:rsidRPr="004F198E">
          <w:rPr>
            <w:noProof/>
            <w:webHidden/>
          </w:rPr>
          <w:fldChar w:fldCharType="begin"/>
        </w:r>
        <w:r w:rsidR="004F198E" w:rsidRPr="004F198E">
          <w:rPr>
            <w:noProof/>
            <w:webHidden/>
          </w:rPr>
          <w:instrText xml:space="preserve"> PAGEREF _Toc489268149 \h </w:instrText>
        </w:r>
        <w:r w:rsidRPr="004F198E">
          <w:rPr>
            <w:noProof/>
            <w:webHidden/>
          </w:rPr>
        </w:r>
        <w:r w:rsidRPr="004F198E">
          <w:rPr>
            <w:noProof/>
            <w:webHidden/>
          </w:rPr>
          <w:fldChar w:fldCharType="separate"/>
        </w:r>
        <w:r w:rsidR="00474027">
          <w:rPr>
            <w:noProof/>
            <w:webHidden/>
          </w:rPr>
          <w:t>25</w:t>
        </w:r>
        <w:r w:rsidRPr="004F198E">
          <w:rPr>
            <w:noProof/>
            <w:webHidden/>
          </w:rPr>
          <w:fldChar w:fldCharType="end"/>
        </w:r>
      </w:hyperlink>
    </w:p>
    <w:p w:rsidR="004F198E" w:rsidRPr="004F198E" w:rsidRDefault="006630B5" w:rsidP="004F198E">
      <w:pPr>
        <w:pStyle w:val="TOC2"/>
        <w:tabs>
          <w:tab w:val="left" w:pos="567"/>
          <w:tab w:val="left" w:pos="1100"/>
          <w:tab w:val="right" w:leader="dot" w:pos="9781"/>
        </w:tabs>
        <w:spacing w:after="0" w:line="240" w:lineRule="auto"/>
        <w:ind w:left="0"/>
        <w:rPr>
          <w:noProof/>
        </w:rPr>
      </w:pPr>
      <w:hyperlink w:anchor="_Toc489268150" w:history="1">
        <w:r w:rsidR="004F198E" w:rsidRPr="004F198E">
          <w:rPr>
            <w:rStyle w:val="Hyperlink"/>
            <w:noProof/>
          </w:rPr>
          <w:t>6.14.</w:t>
        </w:r>
        <w:r w:rsidR="004F198E" w:rsidRPr="004F198E">
          <w:rPr>
            <w:noProof/>
          </w:rPr>
          <w:tab/>
        </w:r>
        <w:r w:rsidR="004F198E" w:rsidRPr="004F198E">
          <w:rPr>
            <w:rStyle w:val="Hyperlink"/>
            <w:noProof/>
          </w:rPr>
          <w:t>Utilities</w:t>
        </w:r>
        <w:r w:rsidR="004F198E" w:rsidRPr="004F198E">
          <w:rPr>
            <w:noProof/>
            <w:webHidden/>
          </w:rPr>
          <w:tab/>
        </w:r>
        <w:r w:rsidRPr="004F198E">
          <w:rPr>
            <w:noProof/>
            <w:webHidden/>
          </w:rPr>
          <w:fldChar w:fldCharType="begin"/>
        </w:r>
        <w:r w:rsidR="004F198E" w:rsidRPr="004F198E">
          <w:rPr>
            <w:noProof/>
            <w:webHidden/>
          </w:rPr>
          <w:instrText xml:space="preserve"> PAGEREF _Toc489268150 \h </w:instrText>
        </w:r>
        <w:r w:rsidRPr="004F198E">
          <w:rPr>
            <w:noProof/>
            <w:webHidden/>
          </w:rPr>
        </w:r>
        <w:r w:rsidRPr="004F198E">
          <w:rPr>
            <w:noProof/>
            <w:webHidden/>
          </w:rPr>
          <w:fldChar w:fldCharType="separate"/>
        </w:r>
        <w:r w:rsidR="00474027">
          <w:rPr>
            <w:noProof/>
            <w:webHidden/>
          </w:rPr>
          <w:t>25</w:t>
        </w:r>
        <w:r w:rsidRPr="004F198E">
          <w:rPr>
            <w:noProof/>
            <w:webHidden/>
          </w:rPr>
          <w:fldChar w:fldCharType="end"/>
        </w:r>
      </w:hyperlink>
    </w:p>
    <w:p w:rsidR="004F198E" w:rsidRPr="004F198E" w:rsidRDefault="006630B5" w:rsidP="004F198E">
      <w:pPr>
        <w:pStyle w:val="TOC2"/>
        <w:tabs>
          <w:tab w:val="left" w:pos="567"/>
          <w:tab w:val="left" w:pos="1100"/>
          <w:tab w:val="right" w:leader="dot" w:pos="9781"/>
        </w:tabs>
        <w:spacing w:after="0" w:line="240" w:lineRule="auto"/>
        <w:ind w:left="0"/>
        <w:rPr>
          <w:noProof/>
        </w:rPr>
      </w:pPr>
      <w:hyperlink w:anchor="_Toc489268151" w:history="1">
        <w:r w:rsidR="004F198E" w:rsidRPr="004F198E">
          <w:rPr>
            <w:rStyle w:val="Hyperlink"/>
            <w:noProof/>
          </w:rPr>
          <w:t>6.15.</w:t>
        </w:r>
        <w:r w:rsidR="004F198E" w:rsidRPr="004F198E">
          <w:rPr>
            <w:noProof/>
          </w:rPr>
          <w:tab/>
        </w:r>
        <w:r w:rsidR="004F198E" w:rsidRPr="004F198E">
          <w:rPr>
            <w:rStyle w:val="Hyperlink"/>
            <w:noProof/>
          </w:rPr>
          <w:t>Landscape Works</w:t>
        </w:r>
        <w:r w:rsidR="004F198E" w:rsidRPr="004F198E">
          <w:rPr>
            <w:noProof/>
            <w:webHidden/>
          </w:rPr>
          <w:tab/>
        </w:r>
        <w:r w:rsidRPr="004F198E">
          <w:rPr>
            <w:noProof/>
            <w:webHidden/>
          </w:rPr>
          <w:fldChar w:fldCharType="begin"/>
        </w:r>
        <w:r w:rsidR="004F198E" w:rsidRPr="004F198E">
          <w:rPr>
            <w:noProof/>
            <w:webHidden/>
          </w:rPr>
          <w:instrText xml:space="preserve"> PAGEREF _Toc489268151 \h </w:instrText>
        </w:r>
        <w:r w:rsidRPr="004F198E">
          <w:rPr>
            <w:noProof/>
            <w:webHidden/>
          </w:rPr>
        </w:r>
        <w:r w:rsidRPr="004F198E">
          <w:rPr>
            <w:noProof/>
            <w:webHidden/>
          </w:rPr>
          <w:fldChar w:fldCharType="separate"/>
        </w:r>
        <w:r w:rsidR="00474027">
          <w:rPr>
            <w:noProof/>
            <w:webHidden/>
          </w:rPr>
          <w:t>26</w:t>
        </w:r>
        <w:r w:rsidRPr="004F198E">
          <w:rPr>
            <w:noProof/>
            <w:webHidden/>
          </w:rPr>
          <w:fldChar w:fldCharType="end"/>
        </w:r>
      </w:hyperlink>
    </w:p>
    <w:p w:rsidR="004F198E" w:rsidRPr="004F198E" w:rsidRDefault="006630B5" w:rsidP="004F198E">
      <w:pPr>
        <w:pStyle w:val="TOC2"/>
        <w:tabs>
          <w:tab w:val="left" w:pos="567"/>
          <w:tab w:val="left" w:pos="1100"/>
          <w:tab w:val="right" w:leader="dot" w:pos="9781"/>
        </w:tabs>
        <w:spacing w:after="0" w:line="240" w:lineRule="auto"/>
        <w:ind w:left="0"/>
        <w:rPr>
          <w:noProof/>
        </w:rPr>
      </w:pPr>
      <w:hyperlink w:anchor="_Toc489268152" w:history="1">
        <w:r w:rsidR="004F198E" w:rsidRPr="004F198E">
          <w:rPr>
            <w:rStyle w:val="Hyperlink"/>
            <w:noProof/>
          </w:rPr>
          <w:t>6.16.</w:t>
        </w:r>
        <w:r w:rsidR="004F198E" w:rsidRPr="004F198E">
          <w:rPr>
            <w:noProof/>
          </w:rPr>
          <w:tab/>
        </w:r>
        <w:r w:rsidR="004F198E" w:rsidRPr="004F198E">
          <w:rPr>
            <w:rStyle w:val="Hyperlink"/>
            <w:noProof/>
          </w:rPr>
          <w:t>Contract Investment Sum</w:t>
        </w:r>
        <w:r w:rsidR="004F198E" w:rsidRPr="004F198E">
          <w:rPr>
            <w:noProof/>
            <w:webHidden/>
          </w:rPr>
          <w:tab/>
        </w:r>
        <w:r w:rsidRPr="004F198E">
          <w:rPr>
            <w:noProof/>
            <w:webHidden/>
          </w:rPr>
          <w:fldChar w:fldCharType="begin"/>
        </w:r>
        <w:r w:rsidR="004F198E" w:rsidRPr="004F198E">
          <w:rPr>
            <w:noProof/>
            <w:webHidden/>
          </w:rPr>
          <w:instrText xml:space="preserve"> PAGEREF _Toc489268152 \h </w:instrText>
        </w:r>
        <w:r w:rsidRPr="004F198E">
          <w:rPr>
            <w:noProof/>
            <w:webHidden/>
          </w:rPr>
        </w:r>
        <w:r w:rsidRPr="004F198E">
          <w:rPr>
            <w:noProof/>
            <w:webHidden/>
          </w:rPr>
          <w:fldChar w:fldCharType="separate"/>
        </w:r>
        <w:r w:rsidR="00474027">
          <w:rPr>
            <w:noProof/>
            <w:webHidden/>
          </w:rPr>
          <w:t>26</w:t>
        </w:r>
        <w:r w:rsidRPr="004F198E">
          <w:rPr>
            <w:noProof/>
            <w:webHidden/>
          </w:rPr>
          <w:fldChar w:fldCharType="end"/>
        </w:r>
      </w:hyperlink>
    </w:p>
    <w:p w:rsidR="00FF6289" w:rsidRDefault="006630B5" w:rsidP="004F198E">
      <w:pPr>
        <w:widowControl/>
        <w:tabs>
          <w:tab w:val="right" w:leader="dot" w:pos="9781"/>
        </w:tabs>
        <w:spacing w:after="0" w:line="240" w:lineRule="auto"/>
        <w:rPr>
          <w:rFonts w:ascii="Book Antiqua" w:hAnsi="Book Antiqua"/>
          <w:color w:val="7FC241"/>
          <w:sz w:val="40"/>
          <w:szCs w:val="40"/>
        </w:rPr>
      </w:pPr>
      <w:r w:rsidRPr="004F198E">
        <w:fldChar w:fldCharType="end"/>
      </w:r>
      <w:r w:rsidR="00FF6289">
        <w:rPr>
          <w:rFonts w:ascii="Book Antiqua" w:hAnsi="Book Antiqua"/>
          <w:color w:val="7FC241"/>
          <w:sz w:val="40"/>
          <w:szCs w:val="40"/>
        </w:rPr>
        <w:br w:type="page"/>
      </w:r>
    </w:p>
    <w:p w:rsidR="00FF6289" w:rsidRPr="00677DD0" w:rsidRDefault="00FF6289" w:rsidP="00677DD0">
      <w:pPr>
        <w:pStyle w:val="Style3"/>
        <w:ind w:left="851" w:hanging="851"/>
      </w:pPr>
      <w:bookmarkStart w:id="1" w:name="_Toc489268105"/>
      <w:bookmarkStart w:id="2" w:name="_Toc391907425"/>
      <w:bookmarkStart w:id="3" w:name="_Toc345171081"/>
      <w:r w:rsidRPr="00677DD0">
        <w:lastRenderedPageBreak/>
        <w:t>The Royal Parks</w:t>
      </w:r>
      <w:bookmarkEnd w:id="1"/>
    </w:p>
    <w:p w:rsidR="00FF6289" w:rsidRPr="004F198E" w:rsidRDefault="00FF6289" w:rsidP="004F198E">
      <w:pPr>
        <w:pStyle w:val="Style4"/>
      </w:pPr>
      <w:bookmarkStart w:id="4" w:name="_Toc489268106"/>
      <w:r w:rsidRPr="004F198E">
        <w:t>Introduction</w:t>
      </w:r>
      <w:bookmarkEnd w:id="2"/>
      <w:bookmarkEnd w:id="3"/>
      <w:bookmarkEnd w:id="4"/>
    </w:p>
    <w:p w:rsidR="00F43E10" w:rsidRPr="008504A1" w:rsidRDefault="00F43E10" w:rsidP="00F43E10">
      <w:bookmarkStart w:id="5" w:name="_Toc391551259"/>
      <w:bookmarkStart w:id="6" w:name="_Toc345171083"/>
      <w:r w:rsidRPr="008504A1">
        <w:t>The Royal Parks (TRP) is responsible for managing and preserving over 5,000 acres of historic parkland across London, including valuable conservation areas and important habitats for wildlife. Our eight Royal Parks are among the most visited attractions in the UK, and can mean different things to different people at different times. For some, particularly those from outside London and the UK, it is their first visit to a Royal Park. Others may visit regularly during the week, whether as part of their daily commute, to enjoy the fresh air and natural beauty on their own or with their families, or as a meeting place for friends.</w:t>
      </w:r>
    </w:p>
    <w:p w:rsidR="00474027" w:rsidRDefault="00F43E10" w:rsidP="00F43E10">
      <w:r>
        <w:t xml:space="preserve">TRP </w:t>
      </w:r>
      <w:r w:rsidRPr="00E41BA8">
        <w:t xml:space="preserve">manages London’s eight Royal Parks: Bushy Park, </w:t>
      </w:r>
      <w:r w:rsidR="009C2A65">
        <w:t>T</w:t>
      </w:r>
      <w:r w:rsidRPr="00E41BA8">
        <w:t xml:space="preserve">he Green Park, Greenwich Park, Hyde Park, Kensington Gardens, </w:t>
      </w:r>
      <w:r w:rsidR="009C2A65">
        <w:t>T</w:t>
      </w:r>
      <w:r w:rsidRPr="00E41BA8">
        <w:t xml:space="preserve">he Regent's Park &amp; Primrose Hill, Richmond Park and St James's Park. We are also responsible for a number of other spaces in London including </w:t>
      </w:r>
      <w:hyperlink r:id="rId9" w:history="1">
        <w:r w:rsidRPr="00E41BA8">
          <w:t>Brompton Cemetery</w:t>
        </w:r>
      </w:hyperlink>
      <w:r w:rsidRPr="00E41BA8">
        <w:t xml:space="preserve">, </w:t>
      </w:r>
      <w:hyperlink r:id="rId10" w:history="1">
        <w:r w:rsidRPr="00E41BA8">
          <w:t>Victoria Tower Gardens</w:t>
        </w:r>
      </w:hyperlink>
      <w:r w:rsidRPr="00E41BA8">
        <w:t xml:space="preserve">, the gardens of 10, 11 and 12 Downing Street, and </w:t>
      </w:r>
      <w:hyperlink r:id="rId11" w:history="1">
        <w:r w:rsidRPr="00E41BA8">
          <w:t>Grosvenor Square Garden</w:t>
        </w:r>
      </w:hyperlink>
      <w:r w:rsidRPr="00E41BA8">
        <w:t>.</w:t>
      </w:r>
      <w:r w:rsidR="001853A7">
        <w:t xml:space="preserve"> </w:t>
      </w:r>
      <w:r w:rsidRPr="00E41BA8">
        <w:t>77 million visitors a year visit the Royal Parks.</w:t>
      </w:r>
      <w:r w:rsidR="001853A7">
        <w:t xml:space="preserve"> </w:t>
      </w:r>
      <w:r w:rsidRPr="00E41BA8">
        <w:t xml:space="preserve">More information on TRP can be found on our </w:t>
      </w:r>
      <w:r w:rsidRPr="00474027">
        <w:t>website</w:t>
      </w:r>
      <w:r w:rsidR="00474027">
        <w:t xml:space="preserve"> </w:t>
      </w:r>
      <w:hyperlink r:id="rId12" w:history="1">
        <w:r w:rsidR="00474027" w:rsidRPr="005F1E60">
          <w:rPr>
            <w:rStyle w:val="Hyperlink"/>
          </w:rPr>
          <w:t>https://www.royalparks.org.uk/</w:t>
        </w:r>
      </w:hyperlink>
    </w:p>
    <w:p w:rsidR="009C2A65" w:rsidRPr="00270EE7" w:rsidRDefault="009C2A65" w:rsidP="009C2A65">
      <w:pPr>
        <w:pStyle w:val="NormalWeb"/>
        <w:spacing w:line="276" w:lineRule="auto"/>
        <w:rPr>
          <w:rFonts w:ascii="Gill Sans MT" w:eastAsia="Calibri" w:hAnsi="Gill Sans MT" w:cstheme="minorBidi"/>
          <w:color w:val="auto"/>
          <w:sz w:val="22"/>
          <w:szCs w:val="22"/>
          <w:lang w:val="en-GB" w:eastAsia="en-GB"/>
        </w:rPr>
      </w:pPr>
      <w:r w:rsidRPr="00270EE7">
        <w:rPr>
          <w:rFonts w:ascii="Gill Sans MT" w:eastAsia="Calibri" w:hAnsi="Gill Sans MT" w:cstheme="minorBidi"/>
          <w:color w:val="auto"/>
          <w:sz w:val="22"/>
          <w:szCs w:val="22"/>
          <w:lang w:val="en-GB" w:eastAsia="en-GB"/>
        </w:rPr>
        <w:t xml:space="preserve">TRP is a new charity, created in March 2017, which has taken over the role of managing the Royal Parks from The Royal Parks Agency (a former executive agency of the Department for Culture, Media and Sport) and the role of the Royal Parks Foundation, which fundraises for the parks and provides educational opportunities - bringing together the best of both park management and fundraising into a single organisation. The new organisation will be less reliant on government funding and will have greater opportunities for income generation, particularly by being more attractive to donors and volunteers. High levels of visitor satisfaction will remain a key priority. </w:t>
      </w:r>
    </w:p>
    <w:p w:rsidR="00F43E10" w:rsidRDefault="00F43E10" w:rsidP="00F43E10">
      <w:pPr>
        <w:rPr>
          <w:bCs/>
          <w:snapToGrid w:val="0"/>
          <w:sz w:val="24"/>
          <w:szCs w:val="24"/>
        </w:rPr>
      </w:pPr>
      <w:r w:rsidRPr="00217A74">
        <w:rPr>
          <w:rFonts w:cs="Times New Roman"/>
        </w:rPr>
        <w:t>TRP has 48 restaurants, cafes and kiosk</w:t>
      </w:r>
      <w:r>
        <w:rPr>
          <w:rFonts w:cs="Times New Roman"/>
        </w:rPr>
        <w:t>s</w:t>
      </w:r>
      <w:r w:rsidRPr="00217A74">
        <w:rPr>
          <w:rFonts w:cs="Times New Roman"/>
        </w:rPr>
        <w:t xml:space="preserve"> across its parks, which make a strong and growing contribution </w:t>
      </w:r>
      <w:r>
        <w:rPr>
          <w:rFonts w:cs="Times New Roman"/>
        </w:rPr>
        <w:t>to improving the park visitor experience as well as income generation.</w:t>
      </w:r>
    </w:p>
    <w:p w:rsidR="00FF6289" w:rsidRPr="00825800" w:rsidRDefault="00FF6289" w:rsidP="004F198E">
      <w:pPr>
        <w:pStyle w:val="Style4"/>
      </w:pPr>
      <w:bookmarkStart w:id="7" w:name="_Toc489268107"/>
      <w:r w:rsidRPr="00825800">
        <w:t>The Royal Parks’ Purpose and Charitable Objectives</w:t>
      </w:r>
      <w:bookmarkEnd w:id="5"/>
      <w:bookmarkEnd w:id="6"/>
      <w:bookmarkEnd w:id="7"/>
    </w:p>
    <w:p w:rsidR="00FF6289" w:rsidRPr="00C10A93" w:rsidRDefault="00FF6289" w:rsidP="00FF6289">
      <w:pPr>
        <w:jc w:val="both"/>
        <w:rPr>
          <w:i/>
        </w:rPr>
      </w:pPr>
      <w:r w:rsidRPr="00C10A93">
        <w:rPr>
          <w:i/>
        </w:rPr>
        <w:t xml:space="preserve">What the new charity </w:t>
      </w:r>
      <w:r w:rsidR="00F43E10">
        <w:rPr>
          <w:i/>
        </w:rPr>
        <w:t>does</w:t>
      </w:r>
      <w:r w:rsidRPr="00C10A93">
        <w:rPr>
          <w:i/>
        </w:rPr>
        <w:t xml:space="preserve">: </w:t>
      </w:r>
    </w:p>
    <w:p w:rsidR="00FF6289" w:rsidRDefault="00FF6289" w:rsidP="00030B54">
      <w:pPr>
        <w:pStyle w:val="Quote"/>
        <w:ind w:left="0"/>
        <w:rPr>
          <w:bCs/>
        </w:rPr>
      </w:pPr>
      <w:r w:rsidRPr="00C10A93">
        <w:t>We care for each of London's Royal Parks for</w:t>
      </w:r>
      <w:r w:rsidRPr="00C10A93">
        <w:rPr>
          <w:bCs/>
        </w:rPr>
        <w:t xml:space="preserve"> everyone </w:t>
      </w:r>
      <w:r w:rsidR="00825800">
        <w:rPr>
          <w:bCs/>
        </w:rPr>
        <w:br/>
      </w:r>
      <w:r w:rsidRPr="00C10A93">
        <w:rPr>
          <w:bCs/>
        </w:rPr>
        <w:t>now and in the future to explore, value and enjoy</w:t>
      </w:r>
      <w:r>
        <w:rPr>
          <w:bCs/>
        </w:rPr>
        <w:t>.</w:t>
      </w:r>
    </w:p>
    <w:p w:rsidR="00FF6289" w:rsidRDefault="00FF6289" w:rsidP="00FF6289">
      <w:pPr>
        <w:rPr>
          <w:bCs/>
          <w:i/>
        </w:rPr>
      </w:pPr>
      <w:r w:rsidRPr="0011741B">
        <w:rPr>
          <w:bCs/>
          <w:i/>
        </w:rPr>
        <w:t>Why we do it:</w:t>
      </w:r>
    </w:p>
    <w:p w:rsidR="00FF6289" w:rsidRPr="0011741B" w:rsidRDefault="00FF6289" w:rsidP="00030B54">
      <w:pPr>
        <w:pStyle w:val="Bullets"/>
        <w:ind w:left="567" w:hanging="567"/>
        <w:rPr>
          <w:i/>
          <w:iCs/>
        </w:rPr>
      </w:pPr>
      <w:r w:rsidRPr="0011741B">
        <w:t>To enhance the unique landscapes, horticulture, ecology, biodiversity and built heritage;</w:t>
      </w:r>
    </w:p>
    <w:p w:rsidR="00FF6289" w:rsidRPr="0011741B" w:rsidRDefault="00FF6289" w:rsidP="00030B54">
      <w:pPr>
        <w:pStyle w:val="Bullets"/>
        <w:ind w:left="567" w:hanging="567"/>
        <w:rPr>
          <w:i/>
          <w:iCs/>
        </w:rPr>
      </w:pPr>
      <w:r w:rsidRPr="0011741B">
        <w:t>To encourage health, well-being, sport and enjoyment;</w:t>
      </w:r>
    </w:p>
    <w:p w:rsidR="00FF6289" w:rsidRPr="0011741B" w:rsidRDefault="00FF6289" w:rsidP="00030B54">
      <w:pPr>
        <w:pStyle w:val="Bullets"/>
        <w:ind w:left="567" w:hanging="567"/>
        <w:rPr>
          <w:i/>
          <w:iCs/>
        </w:rPr>
      </w:pPr>
      <w:r w:rsidRPr="0011741B">
        <w:t>To educate, build understanding and support; and</w:t>
      </w:r>
    </w:p>
    <w:p w:rsidR="00FF6289" w:rsidRPr="0011741B" w:rsidRDefault="00FF6289" w:rsidP="00030B54">
      <w:pPr>
        <w:pStyle w:val="Bullets"/>
        <w:spacing w:after="360"/>
        <w:ind w:left="567" w:hanging="567"/>
        <w:rPr>
          <w:i/>
          <w:iCs/>
        </w:rPr>
      </w:pPr>
      <w:r w:rsidRPr="0011741B">
        <w:t>To host national ceremonials and major events.</w:t>
      </w:r>
    </w:p>
    <w:p w:rsidR="00EE6CF6" w:rsidRDefault="00EE6CF6">
      <w:pPr>
        <w:widowControl/>
        <w:spacing w:after="200"/>
        <w:rPr>
          <w:bCs/>
          <w:i/>
        </w:rPr>
      </w:pPr>
      <w:r>
        <w:rPr>
          <w:bCs/>
          <w:i/>
        </w:rPr>
        <w:br w:type="page"/>
      </w:r>
    </w:p>
    <w:p w:rsidR="00FF6289" w:rsidRDefault="00FF6289" w:rsidP="00FF6289">
      <w:pPr>
        <w:rPr>
          <w:bCs/>
          <w:i/>
        </w:rPr>
      </w:pPr>
      <w:r w:rsidRPr="0011741B">
        <w:rPr>
          <w:bCs/>
          <w:i/>
        </w:rPr>
        <w:lastRenderedPageBreak/>
        <w:t>How we do it:</w:t>
      </w:r>
    </w:p>
    <w:p w:rsidR="00FF6289" w:rsidRPr="0011741B" w:rsidRDefault="00FF6289" w:rsidP="00FF6289">
      <w:r w:rsidRPr="0011741B">
        <w:t xml:space="preserve">We will </w:t>
      </w:r>
      <w:r>
        <w:t xml:space="preserve">be </w:t>
      </w:r>
      <w:r w:rsidRPr="0011741B">
        <w:t>sustainable</w:t>
      </w:r>
      <w:r>
        <w:t xml:space="preserve">, </w:t>
      </w:r>
      <w:r w:rsidRPr="0011741B">
        <w:t xml:space="preserve">work in productive partnerships and deliver world class park management. </w:t>
      </w:r>
    </w:p>
    <w:p w:rsidR="00F43E10" w:rsidRPr="007E2345" w:rsidRDefault="009E753E" w:rsidP="00F43E10">
      <w:pPr>
        <w:spacing w:after="0"/>
        <w:rPr>
          <w:szCs w:val="24"/>
        </w:rPr>
      </w:pPr>
      <w:r w:rsidRPr="007E2345">
        <w:rPr>
          <w:szCs w:val="24"/>
        </w:rPr>
        <w:t xml:space="preserve">The objects of the Charity </w:t>
      </w:r>
      <w:r w:rsidR="00FF6289">
        <w:t xml:space="preserve">are </w:t>
      </w:r>
      <w:r w:rsidR="00F43E10" w:rsidRPr="007E2345">
        <w:rPr>
          <w:szCs w:val="24"/>
        </w:rPr>
        <w:t>for the public benefit (the “Objects”):</w:t>
      </w:r>
    </w:p>
    <w:p w:rsidR="00F43E10" w:rsidRDefault="00F43E10" w:rsidP="00F43E10">
      <w:pPr>
        <w:jc w:val="both"/>
      </w:pPr>
    </w:p>
    <w:p w:rsidR="009E753E" w:rsidRDefault="00030B54" w:rsidP="00677DD0">
      <w:pPr>
        <w:pStyle w:val="Bullets"/>
        <w:ind w:left="567" w:hanging="567"/>
      </w:pPr>
      <w:r>
        <w:t>t</w:t>
      </w:r>
      <w:r w:rsidR="00FF6289">
        <w:t>o</w:t>
      </w:r>
      <w:r w:rsidR="009E753E">
        <w:t xml:space="preserve"> protect, conserve, maintain and care for the Royal Parks, including their natural and designed landscapes and built environment, to a high standard consistent with their historic, horticultural, environmental and architectural importance;</w:t>
      </w:r>
    </w:p>
    <w:p w:rsidR="009E753E" w:rsidRDefault="009E753E" w:rsidP="00677DD0">
      <w:pPr>
        <w:pStyle w:val="Bullets"/>
        <w:ind w:left="567" w:hanging="567"/>
      </w:pPr>
      <w:r>
        <w:t>to promote the use and enjoyment of the Royal Parks for public recreation, health and well-being including through the provision of sporting and cultural activities and events which effectively advance the Objects;</w:t>
      </w:r>
    </w:p>
    <w:p w:rsidR="009E753E" w:rsidRDefault="009E753E" w:rsidP="00677DD0">
      <w:pPr>
        <w:pStyle w:val="Bullets"/>
        <w:ind w:left="567" w:hanging="567"/>
      </w:pPr>
      <w:r>
        <w:t>to maintain and develop the biodiversity of the Royal Parks, including the protection of their wildlife and natural environment, together with promoting sustainability in the management</w:t>
      </w:r>
      <w:r w:rsidR="001853A7">
        <w:t xml:space="preserve"> </w:t>
      </w:r>
      <w:r>
        <w:t>and use of the Royal Parks;</w:t>
      </w:r>
    </w:p>
    <w:p w:rsidR="009E753E" w:rsidRDefault="009E753E" w:rsidP="00677DD0">
      <w:pPr>
        <w:pStyle w:val="Bullets"/>
        <w:ind w:left="567" w:hanging="567"/>
      </w:pPr>
      <w:r>
        <w:t>to support the advancement of education by promoting public understanding of the history, culture, heritage and natural environment of the Royal Parks and (by way of comparison) elsewhere;</w:t>
      </w:r>
      <w:r w:rsidR="00030B54">
        <w:t xml:space="preserve"> and</w:t>
      </w:r>
    </w:p>
    <w:p w:rsidR="009E753E" w:rsidRDefault="009E753E" w:rsidP="00677DD0">
      <w:pPr>
        <w:pStyle w:val="Bullets"/>
        <w:ind w:left="567" w:hanging="567"/>
      </w:pPr>
      <w:r>
        <w:t>to promote national heritage including by hosting and facilitating ceremonies of state or of national importance within and in the vicinity of the Royal Parks.</w:t>
      </w:r>
    </w:p>
    <w:p w:rsidR="00825800" w:rsidRDefault="00825800" w:rsidP="00FF6289">
      <w:pPr>
        <w:spacing w:after="0"/>
      </w:pPr>
    </w:p>
    <w:p w:rsidR="00FF6289" w:rsidRDefault="00FF6289" w:rsidP="00FF6289">
      <w:pPr>
        <w:spacing w:after="0"/>
      </w:pPr>
      <w:r>
        <w:t>Our Chairman, L</w:t>
      </w:r>
      <w:r w:rsidR="00825800">
        <w:t>l</w:t>
      </w:r>
      <w:r>
        <w:t xml:space="preserve">oyd Grossman CBE, set out his vision for The Royal Parks at the opening of the Italian Gardens </w:t>
      </w:r>
      <w:r w:rsidR="003541F6">
        <w:t>Cafe in</w:t>
      </w:r>
      <w:r>
        <w:t xml:space="preserve"> Kensington Gardens, in September last year.</w:t>
      </w:r>
    </w:p>
    <w:p w:rsidR="00FF6289" w:rsidRDefault="00FF6289" w:rsidP="00825800"/>
    <w:p w:rsidR="00FF6289" w:rsidRDefault="006630B5" w:rsidP="00FF6289">
      <w:pPr>
        <w:spacing w:after="0"/>
        <w:rPr>
          <w:rStyle w:val="Hyperlink"/>
        </w:rPr>
      </w:pPr>
      <w:hyperlink r:id="rId13" w:history="1">
        <w:r w:rsidR="00FF6289" w:rsidRPr="008421CF">
          <w:rPr>
            <w:rStyle w:val="Hyperlink"/>
          </w:rPr>
          <w:t>https://www.royalparks.org.uk/press-and-media/press-releases/from-toilets-to-tearooms-as-finest-cafe-view-in-london-is-unveiled</w:t>
        </w:r>
      </w:hyperlink>
    </w:p>
    <w:p w:rsidR="00FF6289" w:rsidRPr="00677DD0" w:rsidRDefault="00FF6289" w:rsidP="004F198E">
      <w:pPr>
        <w:pStyle w:val="Style4"/>
      </w:pPr>
      <w:bookmarkStart w:id="8" w:name="_Toc489268108"/>
      <w:r w:rsidRPr="00A437EF">
        <w:t>The Royal Parks</w:t>
      </w:r>
      <w:r w:rsidR="004F198E">
        <w:t>’</w:t>
      </w:r>
      <w:r w:rsidRPr="00A437EF">
        <w:t xml:space="preserve"> Brand</w:t>
      </w:r>
      <w:r w:rsidR="00C20AD2">
        <w:t xml:space="preserve"> Strategy</w:t>
      </w:r>
      <w:bookmarkEnd w:id="8"/>
    </w:p>
    <w:p w:rsidR="00055008" w:rsidRDefault="00FF6289" w:rsidP="00825800">
      <w:r>
        <w:t>We are developing a Brand Strategy for the new charity. This will be rolled out during 2017 with our partners to ensure brand alignment across all areas of our business, operations and activities.</w:t>
      </w:r>
      <w:r w:rsidR="001853A7">
        <w:t xml:space="preserve"> </w:t>
      </w:r>
    </w:p>
    <w:p w:rsidR="00FF6289" w:rsidRDefault="00FF6289" w:rsidP="00825800">
      <w:r>
        <w:t>The overarching aims of the new strategy are:</w:t>
      </w:r>
    </w:p>
    <w:p w:rsidR="00FF6289" w:rsidRDefault="00FF6289" w:rsidP="00030B54">
      <w:pPr>
        <w:pStyle w:val="Bullets"/>
        <w:ind w:left="567" w:hanging="567"/>
      </w:pPr>
      <w:r>
        <w:t xml:space="preserve">To help </w:t>
      </w:r>
      <w:r w:rsidR="00055008">
        <w:t>TRP</w:t>
      </w:r>
      <w:r>
        <w:t xml:space="preserve"> brand evolve,</w:t>
      </w:r>
      <w:r w:rsidR="001853A7">
        <w:t xml:space="preserve"> </w:t>
      </w:r>
      <w:r>
        <w:t>and to reflect the vision and objectives of the new charity</w:t>
      </w:r>
    </w:p>
    <w:p w:rsidR="00FF6289" w:rsidRDefault="00FF6289" w:rsidP="00030B54">
      <w:pPr>
        <w:pStyle w:val="Bullets"/>
        <w:ind w:left="567" w:hanging="567"/>
      </w:pPr>
      <w:r>
        <w:t>To bring staff and partners together in shared vision for the brand</w:t>
      </w:r>
    </w:p>
    <w:p w:rsidR="00FF6289" w:rsidRPr="0016310B" w:rsidRDefault="00FF6289" w:rsidP="00030B54">
      <w:pPr>
        <w:pStyle w:val="Bullets"/>
        <w:ind w:left="567" w:hanging="567"/>
      </w:pPr>
      <w:r w:rsidRPr="0016310B">
        <w:t>To build brand reputation, particularly ar</w:t>
      </w:r>
      <w:r>
        <w:t>ound world-class park management and services</w:t>
      </w:r>
    </w:p>
    <w:p w:rsidR="00FF6289" w:rsidRDefault="00FF6289" w:rsidP="00030B54">
      <w:pPr>
        <w:pStyle w:val="Bullets"/>
        <w:ind w:left="567" w:hanging="567"/>
      </w:pPr>
      <w:r>
        <w:t>To develop a coherent brand identity, underpinned by a consistent and compelling narrative</w:t>
      </w:r>
    </w:p>
    <w:p w:rsidR="00FF6289" w:rsidRDefault="00FF6289" w:rsidP="00030B54">
      <w:pPr>
        <w:pStyle w:val="Bullets"/>
        <w:ind w:left="567" w:hanging="567"/>
      </w:pPr>
      <w:r>
        <w:t xml:space="preserve">To evolve the brand hierarchy and </w:t>
      </w:r>
      <w:r w:rsidR="00055008">
        <w:t>use</w:t>
      </w:r>
      <w:r>
        <w:t xml:space="preserve"> visitor touch points</w:t>
      </w:r>
      <w:r w:rsidR="00055008">
        <w:t xml:space="preserve"> to </w:t>
      </w:r>
      <w:r>
        <w:t>bu</w:t>
      </w:r>
      <w:r w:rsidR="00055008">
        <w:t>ild awareness and</w:t>
      </w:r>
      <w:r>
        <w:t xml:space="preserve"> understanding of the new charity, and delivering an increase in funding and support</w:t>
      </w:r>
    </w:p>
    <w:p w:rsidR="00FF6289" w:rsidRPr="00C20AD2" w:rsidRDefault="00FF6289" w:rsidP="00C20AD2">
      <w:pPr>
        <w:pStyle w:val="Heading3"/>
      </w:pPr>
      <w:r w:rsidRPr="00C20AD2">
        <w:t>What does this mean for catering?</w:t>
      </w:r>
    </w:p>
    <w:p w:rsidR="00FF6289" w:rsidRDefault="00FF6289" w:rsidP="00825800">
      <w:r>
        <w:t>Whilst it is important that catering outlet</w:t>
      </w:r>
      <w:r w:rsidR="005D2DE2">
        <w:t>s</w:t>
      </w:r>
      <w:r>
        <w:t xml:space="preserve"> retain </w:t>
      </w:r>
      <w:r w:rsidR="005D2DE2">
        <w:t xml:space="preserve">their </w:t>
      </w:r>
      <w:r>
        <w:t xml:space="preserve">own individual identity, reflecting the unique park location, </w:t>
      </w:r>
      <w:r w:rsidR="005D2DE2">
        <w:t xml:space="preserve">they </w:t>
      </w:r>
      <w:r>
        <w:t xml:space="preserve">also need to be relevant to, and </w:t>
      </w:r>
      <w:r w:rsidR="00055008">
        <w:t>to</w:t>
      </w:r>
      <w:r>
        <w:t xml:space="preserve"> build awareness of, the TRP brand. In specific terms, we want the TRP brand to be more visible and more tangible in terms of the look and feel of the overall concept. This will include building subtle and creative touch points into design, decor, information points, </w:t>
      </w:r>
      <w:r>
        <w:lastRenderedPageBreak/>
        <w:t xml:space="preserve">messaging and marketing. Our catering outlets will give people a sense of place and become gateways for further engagement with </w:t>
      </w:r>
      <w:r w:rsidR="00055008">
        <w:t>TRP</w:t>
      </w:r>
      <w:r>
        <w:t xml:space="preserve"> brand, driving traffic to our social and digital media channels. Our catering outlets should communicate TRP brand values, showcase our commitment to sustainability and build stories about our parks and their history and heritage into the design schemes and associated collateral. </w:t>
      </w:r>
    </w:p>
    <w:p w:rsidR="00FF6289" w:rsidRDefault="00FF6289" w:rsidP="00825800">
      <w:r>
        <w:t>We are developing three themes core to our brand:</w:t>
      </w:r>
      <w:r w:rsidR="001853A7">
        <w:t xml:space="preserve"> </w:t>
      </w:r>
      <w:r>
        <w:t xml:space="preserve">“Keeping London Healthy,” “Maintaining Living Heritage” and “Sustaining London’s Green Spaces,” and will use these in our communications to capture the imagination of our visitors and gain support from target audiences and partners. </w:t>
      </w:r>
    </w:p>
    <w:p w:rsidR="003E0D92" w:rsidRPr="00C20AD2" w:rsidRDefault="003E0D92" w:rsidP="00C20AD2">
      <w:pPr>
        <w:pStyle w:val="Heading3"/>
      </w:pPr>
      <w:r w:rsidRPr="00C20AD2">
        <w:t>Brand Person</w:t>
      </w:r>
      <w:r w:rsidR="004F198E">
        <w:t>ality</w:t>
      </w:r>
    </w:p>
    <w:p w:rsidR="00FF6289" w:rsidRDefault="00FF6289" w:rsidP="00825800">
      <w:r>
        <w:t xml:space="preserve">As we become a new charity, we are evolving our brand personality as follows: </w:t>
      </w:r>
    </w:p>
    <w:p w:rsidR="00FF6289" w:rsidRDefault="00FF6289" w:rsidP="00030B54">
      <w:pPr>
        <w:pStyle w:val="Bullets"/>
        <w:ind w:left="567" w:hanging="567"/>
      </w:pPr>
      <w:r>
        <w:t xml:space="preserve">Our </w:t>
      </w:r>
      <w:r w:rsidRPr="00825800">
        <w:rPr>
          <w:b/>
          <w:color w:val="7FC241"/>
        </w:rPr>
        <w:t>tone of voice</w:t>
      </w:r>
      <w:r>
        <w:t xml:space="preserve"> is friendly, respectful, caring, confident, passionate, inspiring and expert – but with a sense of humour.</w:t>
      </w:r>
      <w:r w:rsidR="001853A7">
        <w:t xml:space="preserve"> </w:t>
      </w:r>
    </w:p>
    <w:p w:rsidR="00FF6289" w:rsidRDefault="00FF6289" w:rsidP="00030B54">
      <w:pPr>
        <w:pStyle w:val="Bullets"/>
        <w:ind w:left="567" w:hanging="567"/>
      </w:pPr>
      <w:r>
        <w:t xml:space="preserve">Our </w:t>
      </w:r>
      <w:r w:rsidRPr="00825800">
        <w:rPr>
          <w:b/>
          <w:color w:val="7FC241"/>
        </w:rPr>
        <w:t>brand style/image</w:t>
      </w:r>
      <w:r w:rsidRPr="00825800">
        <w:rPr>
          <w:color w:val="7FC241"/>
        </w:rPr>
        <w:t xml:space="preserve"> </w:t>
      </w:r>
      <w:r>
        <w:t>is inclusive, natural, prestigious</w:t>
      </w:r>
      <w:r w:rsidR="00736126">
        <w:t>,</w:t>
      </w:r>
      <w:r>
        <w:t xml:space="preserve"> beautiful, authentic and timeless – it says “quality”</w:t>
      </w:r>
    </w:p>
    <w:p w:rsidR="00FF6289" w:rsidRDefault="00FF6289" w:rsidP="00030B54">
      <w:pPr>
        <w:pStyle w:val="Bullets"/>
        <w:ind w:left="567" w:hanging="567"/>
      </w:pPr>
      <w:r>
        <w:t xml:space="preserve">Our </w:t>
      </w:r>
      <w:r w:rsidRPr="00825800">
        <w:rPr>
          <w:b/>
          <w:color w:val="7FC241"/>
        </w:rPr>
        <w:t>brand value</w:t>
      </w:r>
      <w:r w:rsidRPr="00825800">
        <w:rPr>
          <w:color w:val="7FC241"/>
        </w:rPr>
        <w:t xml:space="preserve">s </w:t>
      </w:r>
      <w:r>
        <w:t xml:space="preserve">are about being welcoming, sustainable, collaborative, remarkable – </w:t>
      </w:r>
      <w:r w:rsidR="00055008">
        <w:t>these are our beliefs and behaviours,</w:t>
      </w:r>
      <w:r w:rsidR="001853A7">
        <w:t xml:space="preserve"> </w:t>
      </w:r>
      <w:r>
        <w:t xml:space="preserve">we want to be world-leading in what we do </w:t>
      </w:r>
    </w:p>
    <w:p w:rsidR="00FF6289" w:rsidRDefault="00FF6289" w:rsidP="00825800">
      <w:r>
        <w:t xml:space="preserve">Tenderers should </w:t>
      </w:r>
      <w:r w:rsidRPr="000D3DA1">
        <w:t xml:space="preserve">ensure that they present </w:t>
      </w:r>
      <w:r>
        <w:t xml:space="preserve">concepts and designs </w:t>
      </w:r>
      <w:r w:rsidRPr="000D3DA1">
        <w:t xml:space="preserve">and communicate in a way that </w:t>
      </w:r>
      <w:r>
        <w:t xml:space="preserve">is </w:t>
      </w:r>
      <w:r w:rsidRPr="000D3DA1">
        <w:t xml:space="preserve">consistent with </w:t>
      </w:r>
      <w:r>
        <w:t>our</w:t>
      </w:r>
      <w:r w:rsidRPr="000D3DA1">
        <w:t xml:space="preserve"> brand values</w:t>
      </w:r>
      <w:r w:rsidR="00736126">
        <w:t>,</w:t>
      </w:r>
      <w:r w:rsidRPr="000D3DA1">
        <w:t xml:space="preserve"> </w:t>
      </w:r>
      <w:r w:rsidR="00736126">
        <w:t xml:space="preserve">our </w:t>
      </w:r>
      <w:r w:rsidRPr="000D3DA1">
        <w:t>brand personality</w:t>
      </w:r>
      <w:r w:rsidR="00270EE7">
        <w:t>,</w:t>
      </w:r>
      <w:r>
        <w:t xml:space="preserve"> the history </w:t>
      </w:r>
      <w:r w:rsidR="00736126">
        <w:t>of</w:t>
      </w:r>
      <w:r>
        <w:t xml:space="preserve"> the park</w:t>
      </w:r>
      <w:r w:rsidR="00736126">
        <w:t xml:space="preserve"> and its enjoyment by visitors </w:t>
      </w:r>
      <w:r>
        <w:t>today.</w:t>
      </w:r>
    </w:p>
    <w:p w:rsidR="00055008" w:rsidRDefault="00055008" w:rsidP="00055008">
      <w:pPr>
        <w:spacing w:before="240" w:after="240"/>
        <w:rPr>
          <w:bCs/>
        </w:rPr>
      </w:pPr>
      <w:r>
        <w:rPr>
          <w:bCs/>
        </w:rPr>
        <w:t>We show below the brand attributes and benefits for completeness but the brand personality is considered to be the most relevant for the development of the catering offer in its entirety; the concept should be tailored from these attributes as appropriate.</w:t>
      </w:r>
    </w:p>
    <w:p w:rsidR="00055008" w:rsidRDefault="00055008" w:rsidP="00055008">
      <w:pPr>
        <w:keepNext/>
        <w:keepLines/>
        <w:outlineLvl w:val="1"/>
      </w:pPr>
      <w:r w:rsidRPr="00C20AD2">
        <w:rPr>
          <w:rFonts w:eastAsiaTheme="majorEastAsia" w:cstheme="majorBidi"/>
          <w:i/>
          <w:color w:val="7FC241"/>
          <w:sz w:val="24"/>
          <w:szCs w:val="24"/>
        </w:rPr>
        <w:t>Brand Attributes</w:t>
      </w:r>
      <w:r w:rsidRPr="006C49B7">
        <w:rPr>
          <w:rFonts w:ascii="Book Antiqua" w:eastAsiaTheme="majorEastAsia" w:hAnsi="Book Antiqua" w:cstheme="majorBidi"/>
          <w:i/>
          <w:color w:val="7FC241"/>
          <w:sz w:val="24"/>
          <w:szCs w:val="24"/>
        </w:rPr>
        <w:t xml:space="preserve"> </w:t>
      </w:r>
      <w:r>
        <w:t>(</w:t>
      </w:r>
      <w:r>
        <w:rPr>
          <w:i/>
          <w:iCs/>
        </w:rPr>
        <w:t>What it does: the functional properties or features of the brand</w:t>
      </w:r>
      <w:r>
        <w:t>)</w:t>
      </w:r>
    </w:p>
    <w:tbl>
      <w:tblPr>
        <w:tblStyle w:val="TableGrid1"/>
        <w:tblW w:w="0" w:type="auto"/>
        <w:tblInd w:w="108" w:type="dxa"/>
        <w:tblBorders>
          <w:top w:val="single" w:sz="4" w:space="0" w:color="7FC241"/>
          <w:left w:val="single" w:sz="4" w:space="0" w:color="7FC241"/>
          <w:bottom w:val="single" w:sz="4" w:space="0" w:color="7FC241"/>
          <w:right w:val="single" w:sz="4" w:space="0" w:color="7FC241"/>
          <w:insideH w:val="single" w:sz="4" w:space="0" w:color="7FC241"/>
          <w:insideV w:val="single" w:sz="4" w:space="0" w:color="7FC241"/>
        </w:tblBorders>
        <w:tblLook w:val="04A0"/>
      </w:tblPr>
      <w:tblGrid>
        <w:gridCol w:w="4860"/>
        <w:gridCol w:w="4921"/>
      </w:tblGrid>
      <w:tr w:rsidR="006C49B7" w:rsidRPr="00223FC1" w:rsidTr="00030B54">
        <w:tc>
          <w:tcPr>
            <w:tcW w:w="4860" w:type="dxa"/>
            <w:shd w:val="clear" w:color="auto" w:fill="7B7C7F"/>
          </w:tcPr>
          <w:p w:rsidR="006C49B7" w:rsidRPr="00223FC1" w:rsidRDefault="006C49B7" w:rsidP="00C86AD1">
            <w:pPr>
              <w:pStyle w:val="TableHead"/>
            </w:pPr>
            <w:r w:rsidRPr="006C49B7">
              <w:t>Origins, Heritage and ‘Products’</w:t>
            </w:r>
          </w:p>
        </w:tc>
        <w:tc>
          <w:tcPr>
            <w:tcW w:w="4921" w:type="dxa"/>
            <w:shd w:val="clear" w:color="auto" w:fill="7B7C7F"/>
          </w:tcPr>
          <w:p w:rsidR="006C49B7" w:rsidRPr="00223FC1" w:rsidRDefault="006C49B7" w:rsidP="006C49B7">
            <w:pPr>
              <w:pStyle w:val="TableHead"/>
            </w:pPr>
            <w:r w:rsidRPr="006C49B7">
              <w:t xml:space="preserve">Services and Skills </w:t>
            </w:r>
          </w:p>
        </w:tc>
      </w:tr>
      <w:tr w:rsidR="006C49B7" w:rsidRPr="00223FC1" w:rsidTr="00030B54">
        <w:trPr>
          <w:trHeight w:val="3071"/>
        </w:trPr>
        <w:tc>
          <w:tcPr>
            <w:tcW w:w="4860" w:type="dxa"/>
          </w:tcPr>
          <w:p w:rsidR="006C49B7" w:rsidRPr="006C49B7" w:rsidRDefault="006C49B7" w:rsidP="004F198E">
            <w:pPr>
              <w:widowControl/>
              <w:numPr>
                <w:ilvl w:val="0"/>
                <w:numId w:val="5"/>
              </w:numPr>
              <w:ind w:left="431" w:hanging="386"/>
              <w:rPr>
                <w:rFonts w:eastAsia="Times New Roman" w:cs="Arial"/>
                <w:lang w:eastAsia="en-US"/>
              </w:rPr>
            </w:pPr>
            <w:r w:rsidRPr="006C49B7">
              <w:rPr>
                <w:rFonts w:eastAsia="Times New Roman" w:cs="Arial"/>
                <w:lang w:eastAsia="en-US"/>
              </w:rPr>
              <w:t>Eight Royal Parks</w:t>
            </w:r>
          </w:p>
          <w:p w:rsidR="006C49B7" w:rsidRPr="006C49B7" w:rsidRDefault="006C49B7" w:rsidP="004F198E">
            <w:pPr>
              <w:widowControl/>
              <w:numPr>
                <w:ilvl w:val="0"/>
                <w:numId w:val="5"/>
              </w:numPr>
              <w:ind w:left="431" w:hanging="386"/>
              <w:rPr>
                <w:rFonts w:eastAsia="Times New Roman" w:cs="Arial"/>
                <w:lang w:eastAsia="en-US"/>
              </w:rPr>
            </w:pPr>
            <w:r w:rsidRPr="006C49B7">
              <w:rPr>
                <w:rFonts w:eastAsia="Times New Roman" w:cs="Arial"/>
                <w:lang w:eastAsia="en-US"/>
              </w:rPr>
              <w:t>Over 500 years of history</w:t>
            </w:r>
          </w:p>
          <w:p w:rsidR="006C49B7" w:rsidRPr="006C49B7" w:rsidRDefault="006C49B7" w:rsidP="004F198E">
            <w:pPr>
              <w:widowControl/>
              <w:numPr>
                <w:ilvl w:val="0"/>
                <w:numId w:val="5"/>
              </w:numPr>
              <w:ind w:left="431" w:hanging="386"/>
              <w:rPr>
                <w:rFonts w:eastAsia="Times New Roman" w:cs="Arial"/>
                <w:lang w:eastAsia="en-US"/>
              </w:rPr>
            </w:pPr>
            <w:r w:rsidRPr="006C49B7">
              <w:rPr>
                <w:rFonts w:eastAsia="Times New Roman" w:cs="Arial"/>
                <w:lang w:eastAsia="en-US"/>
              </w:rPr>
              <w:t xml:space="preserve">Historic buildings, features and architecture </w:t>
            </w:r>
          </w:p>
          <w:p w:rsidR="006C49B7" w:rsidRPr="006C49B7" w:rsidRDefault="006C49B7" w:rsidP="004F198E">
            <w:pPr>
              <w:widowControl/>
              <w:numPr>
                <w:ilvl w:val="0"/>
                <w:numId w:val="5"/>
              </w:numPr>
              <w:ind w:left="431" w:hanging="386"/>
              <w:rPr>
                <w:rFonts w:eastAsia="Times New Roman" w:cs="Arial"/>
                <w:lang w:eastAsia="en-US"/>
              </w:rPr>
            </w:pPr>
            <w:r w:rsidRPr="006C49B7">
              <w:rPr>
                <w:rFonts w:eastAsia="Times New Roman" w:cs="Arial"/>
                <w:lang w:eastAsia="en-US"/>
              </w:rPr>
              <w:t>Listed landscapes</w:t>
            </w:r>
          </w:p>
          <w:p w:rsidR="006C49B7" w:rsidRPr="006C49B7" w:rsidRDefault="006C49B7" w:rsidP="004F198E">
            <w:pPr>
              <w:widowControl/>
              <w:numPr>
                <w:ilvl w:val="0"/>
                <w:numId w:val="5"/>
              </w:numPr>
              <w:ind w:left="431" w:hanging="386"/>
              <w:rPr>
                <w:rFonts w:eastAsia="Times New Roman" w:cs="Arial"/>
                <w:lang w:eastAsia="en-US"/>
              </w:rPr>
            </w:pPr>
            <w:r w:rsidRPr="006C49B7">
              <w:rPr>
                <w:rFonts w:eastAsia="Times New Roman" w:cs="Arial"/>
                <w:lang w:eastAsia="en-US"/>
              </w:rPr>
              <w:t>5,000 acres of green space and water features</w:t>
            </w:r>
          </w:p>
          <w:p w:rsidR="006C49B7" w:rsidRPr="006C49B7" w:rsidRDefault="006C49B7" w:rsidP="004F198E">
            <w:pPr>
              <w:widowControl/>
              <w:numPr>
                <w:ilvl w:val="0"/>
                <w:numId w:val="5"/>
              </w:numPr>
              <w:ind w:left="431" w:hanging="386"/>
              <w:rPr>
                <w:rFonts w:eastAsia="Times New Roman" w:cs="Arial"/>
                <w:lang w:eastAsia="en-US"/>
              </w:rPr>
            </w:pPr>
            <w:r w:rsidRPr="006C49B7">
              <w:rPr>
                <w:rFonts w:eastAsia="Times New Roman" w:cs="Arial"/>
                <w:lang w:eastAsia="en-US"/>
              </w:rPr>
              <w:t xml:space="preserve">Nature in an urban environment </w:t>
            </w:r>
          </w:p>
          <w:p w:rsidR="006C49B7" w:rsidRPr="006C49B7" w:rsidRDefault="006C49B7" w:rsidP="004F198E">
            <w:pPr>
              <w:widowControl/>
              <w:numPr>
                <w:ilvl w:val="0"/>
                <w:numId w:val="5"/>
              </w:numPr>
              <w:ind w:left="431" w:hanging="386"/>
              <w:rPr>
                <w:rFonts w:eastAsia="Times New Roman" w:cs="Arial"/>
                <w:lang w:eastAsia="en-US"/>
              </w:rPr>
            </w:pPr>
            <w:r w:rsidRPr="006C49B7">
              <w:rPr>
                <w:rFonts w:eastAsia="Times New Roman" w:cs="Arial"/>
                <w:lang w:eastAsia="en-US"/>
              </w:rPr>
              <w:t>Protected species and habitats</w:t>
            </w:r>
          </w:p>
          <w:p w:rsidR="006C49B7" w:rsidRPr="006C49B7" w:rsidRDefault="006C49B7" w:rsidP="004F198E">
            <w:pPr>
              <w:widowControl/>
              <w:numPr>
                <w:ilvl w:val="0"/>
                <w:numId w:val="5"/>
              </w:numPr>
              <w:spacing w:after="0"/>
              <w:ind w:left="432" w:hanging="384"/>
              <w:rPr>
                <w:rFonts w:eastAsia="Times New Roman" w:cs="Arial"/>
                <w:lang w:eastAsia="en-US"/>
              </w:rPr>
            </w:pPr>
            <w:r w:rsidRPr="006C49B7">
              <w:rPr>
                <w:rFonts w:eastAsia="Times New Roman" w:cs="Arial"/>
                <w:lang w:eastAsia="en-US"/>
              </w:rPr>
              <w:t>Unique and versatile venues</w:t>
            </w:r>
          </w:p>
          <w:p w:rsidR="006C49B7" w:rsidRPr="00223FC1" w:rsidRDefault="006C49B7" w:rsidP="00030B54">
            <w:pPr>
              <w:pStyle w:val="TableText"/>
              <w:ind w:hanging="384"/>
            </w:pPr>
          </w:p>
        </w:tc>
        <w:tc>
          <w:tcPr>
            <w:tcW w:w="4921" w:type="dxa"/>
          </w:tcPr>
          <w:p w:rsidR="006C49B7" w:rsidRPr="006C49B7" w:rsidRDefault="006C49B7" w:rsidP="004F198E">
            <w:pPr>
              <w:widowControl/>
              <w:numPr>
                <w:ilvl w:val="0"/>
                <w:numId w:val="6"/>
              </w:numPr>
              <w:ind w:left="431" w:hanging="437"/>
              <w:rPr>
                <w:rFonts w:eastAsia="Times New Roman" w:cs="Arial"/>
                <w:lang w:eastAsia="en-US"/>
              </w:rPr>
            </w:pPr>
            <w:r w:rsidRPr="006C49B7">
              <w:rPr>
                <w:rFonts w:eastAsia="Times New Roman" w:cs="Arial"/>
                <w:lang w:eastAsia="en-US"/>
              </w:rPr>
              <w:t>Caring for the parks</w:t>
            </w:r>
          </w:p>
          <w:p w:rsidR="006C49B7" w:rsidRPr="006C49B7" w:rsidRDefault="006C49B7" w:rsidP="004F198E">
            <w:pPr>
              <w:widowControl/>
              <w:numPr>
                <w:ilvl w:val="0"/>
                <w:numId w:val="6"/>
              </w:numPr>
              <w:ind w:left="431" w:hanging="437"/>
              <w:rPr>
                <w:rFonts w:eastAsia="Times New Roman" w:cs="Arial"/>
                <w:lang w:eastAsia="en-US"/>
              </w:rPr>
            </w:pPr>
            <w:r w:rsidRPr="006C49B7">
              <w:rPr>
                <w:rFonts w:eastAsia="Times New Roman" w:cs="Arial"/>
                <w:lang w:eastAsia="en-US"/>
              </w:rPr>
              <w:t xml:space="preserve">Conserving and enhancing nature, wildlife, horticulture and water features </w:t>
            </w:r>
          </w:p>
          <w:p w:rsidR="006C49B7" w:rsidRPr="006C49B7" w:rsidRDefault="006C49B7" w:rsidP="004F198E">
            <w:pPr>
              <w:widowControl/>
              <w:numPr>
                <w:ilvl w:val="0"/>
                <w:numId w:val="6"/>
              </w:numPr>
              <w:ind w:left="431" w:hanging="437"/>
              <w:rPr>
                <w:rFonts w:eastAsia="Times New Roman" w:cs="Arial"/>
                <w:lang w:eastAsia="en-US"/>
              </w:rPr>
            </w:pPr>
            <w:r w:rsidRPr="006C49B7">
              <w:rPr>
                <w:rFonts w:eastAsia="Times New Roman" w:cs="Arial"/>
                <w:lang w:eastAsia="en-US"/>
              </w:rPr>
              <w:t xml:space="preserve">Facilitating personal recreation, relaxation, health &amp; wellbeing, education, sport, music, culture, entertainment and nature-watching </w:t>
            </w:r>
          </w:p>
          <w:p w:rsidR="006C49B7" w:rsidRPr="006C49B7" w:rsidRDefault="006C49B7" w:rsidP="004F198E">
            <w:pPr>
              <w:widowControl/>
              <w:numPr>
                <w:ilvl w:val="0"/>
                <w:numId w:val="6"/>
              </w:numPr>
              <w:ind w:left="431" w:hanging="437"/>
              <w:rPr>
                <w:rFonts w:eastAsia="Times New Roman" w:cs="Arial"/>
                <w:lang w:eastAsia="en-US"/>
              </w:rPr>
            </w:pPr>
            <w:r w:rsidRPr="006C49B7">
              <w:rPr>
                <w:rFonts w:eastAsia="Times New Roman" w:cs="Arial"/>
                <w:lang w:eastAsia="en-US"/>
              </w:rPr>
              <w:t>Snacks and informal dining</w:t>
            </w:r>
          </w:p>
          <w:p w:rsidR="006C49B7" w:rsidRPr="006C49B7" w:rsidRDefault="006C49B7" w:rsidP="004F198E">
            <w:pPr>
              <w:widowControl/>
              <w:numPr>
                <w:ilvl w:val="0"/>
                <w:numId w:val="6"/>
              </w:numPr>
              <w:ind w:left="431" w:hanging="437"/>
              <w:rPr>
                <w:rFonts w:eastAsia="Times New Roman" w:cs="Arial"/>
                <w:lang w:eastAsia="en-US"/>
              </w:rPr>
            </w:pPr>
            <w:r w:rsidRPr="006C49B7">
              <w:rPr>
                <w:rFonts w:eastAsia="Times New Roman" w:cs="Arial"/>
                <w:lang w:eastAsia="en-US"/>
              </w:rPr>
              <w:t xml:space="preserve">Experts in parks management </w:t>
            </w:r>
          </w:p>
          <w:p w:rsidR="006C49B7" w:rsidRPr="006C49B7" w:rsidRDefault="006C49B7" w:rsidP="004F198E">
            <w:pPr>
              <w:widowControl/>
              <w:numPr>
                <w:ilvl w:val="0"/>
                <w:numId w:val="6"/>
              </w:numPr>
              <w:ind w:left="431" w:hanging="437"/>
              <w:rPr>
                <w:rFonts w:eastAsia="Times New Roman" w:cs="Arial"/>
                <w:lang w:eastAsia="en-US"/>
              </w:rPr>
            </w:pPr>
            <w:r w:rsidRPr="006C49B7">
              <w:rPr>
                <w:rFonts w:eastAsia="Times New Roman" w:cs="Arial"/>
                <w:lang w:eastAsia="en-US"/>
              </w:rPr>
              <w:t xml:space="preserve">Experienced fund-raisers </w:t>
            </w:r>
          </w:p>
          <w:p w:rsidR="006C49B7" w:rsidRDefault="006C49B7" w:rsidP="004F198E">
            <w:pPr>
              <w:widowControl/>
              <w:numPr>
                <w:ilvl w:val="0"/>
                <w:numId w:val="6"/>
              </w:numPr>
              <w:ind w:left="431" w:hanging="437"/>
              <w:rPr>
                <w:rFonts w:eastAsia="Times New Roman" w:cs="Arial"/>
                <w:lang w:eastAsia="en-US"/>
              </w:rPr>
            </w:pPr>
            <w:r w:rsidRPr="006C49B7">
              <w:rPr>
                <w:rFonts w:eastAsia="Times New Roman" w:cs="Arial"/>
                <w:lang w:eastAsia="en-US"/>
              </w:rPr>
              <w:t xml:space="preserve">Experienced hosts of ceremonies of state </w:t>
            </w:r>
            <w:r>
              <w:rPr>
                <w:rFonts w:eastAsia="Times New Roman" w:cs="Arial"/>
                <w:lang w:eastAsia="en-US"/>
              </w:rPr>
              <w:t>and major events in the capital</w:t>
            </w:r>
          </w:p>
          <w:p w:rsidR="006C49B7" w:rsidRPr="006C49B7" w:rsidRDefault="006C49B7" w:rsidP="004F198E">
            <w:pPr>
              <w:widowControl/>
              <w:numPr>
                <w:ilvl w:val="0"/>
                <w:numId w:val="6"/>
              </w:numPr>
              <w:spacing w:after="0"/>
              <w:ind w:left="432" w:hanging="438"/>
              <w:rPr>
                <w:rFonts w:eastAsia="Times New Roman" w:cs="Arial"/>
                <w:lang w:eastAsia="en-US"/>
              </w:rPr>
            </w:pPr>
            <w:r w:rsidRPr="006C49B7">
              <w:t>Experienced volunteer base</w:t>
            </w:r>
          </w:p>
        </w:tc>
      </w:tr>
    </w:tbl>
    <w:p w:rsidR="00C20AD2" w:rsidRDefault="00C20AD2">
      <w:pPr>
        <w:widowControl/>
        <w:spacing w:after="200"/>
      </w:pPr>
      <w:r>
        <w:br w:type="page"/>
      </w:r>
    </w:p>
    <w:p w:rsidR="00055008" w:rsidRDefault="00055008" w:rsidP="00055008">
      <w:pPr>
        <w:keepNext/>
        <w:keepLines/>
        <w:outlineLvl w:val="1"/>
        <w:rPr>
          <w:i/>
          <w:iCs/>
        </w:rPr>
      </w:pPr>
      <w:r w:rsidRPr="006C49B7">
        <w:rPr>
          <w:rFonts w:ascii="Book Antiqua" w:eastAsiaTheme="majorEastAsia" w:hAnsi="Book Antiqua" w:cstheme="majorBidi"/>
          <w:i/>
          <w:color w:val="7FC241"/>
          <w:sz w:val="24"/>
          <w:szCs w:val="24"/>
        </w:rPr>
        <w:lastRenderedPageBreak/>
        <w:t xml:space="preserve"> </w:t>
      </w:r>
      <w:r w:rsidRPr="006C49B7">
        <w:rPr>
          <w:i/>
          <w:iCs/>
        </w:rPr>
        <w:t xml:space="preserve">(The emotional and functional </w:t>
      </w:r>
      <w:proofErr w:type="gramStart"/>
      <w:r w:rsidRPr="006C49B7">
        <w:rPr>
          <w:i/>
          <w:iCs/>
        </w:rPr>
        <w:t>benefits delivered by the brand attributes</w:t>
      </w:r>
      <w:proofErr w:type="gramEnd"/>
      <w:r w:rsidRPr="006C49B7">
        <w:rPr>
          <w:i/>
          <w:iCs/>
        </w:rPr>
        <w:t>)</w:t>
      </w:r>
    </w:p>
    <w:tbl>
      <w:tblPr>
        <w:tblStyle w:val="TableGrid11"/>
        <w:tblW w:w="0" w:type="auto"/>
        <w:tblInd w:w="108" w:type="dxa"/>
        <w:tblBorders>
          <w:top w:val="single" w:sz="4" w:space="0" w:color="7FC241"/>
          <w:left w:val="single" w:sz="4" w:space="0" w:color="7FC241"/>
          <w:bottom w:val="single" w:sz="4" w:space="0" w:color="7FC241"/>
          <w:right w:val="single" w:sz="4" w:space="0" w:color="7FC241"/>
          <w:insideH w:val="single" w:sz="4" w:space="0" w:color="7FC241"/>
          <w:insideV w:val="single" w:sz="4" w:space="0" w:color="7FC241"/>
        </w:tblBorders>
        <w:tblLook w:val="04A0"/>
      </w:tblPr>
      <w:tblGrid>
        <w:gridCol w:w="4823"/>
        <w:gridCol w:w="4958"/>
      </w:tblGrid>
      <w:tr w:rsidR="006C49B7" w:rsidRPr="00223FC1" w:rsidTr="00917248">
        <w:tc>
          <w:tcPr>
            <w:tcW w:w="4823" w:type="dxa"/>
            <w:shd w:val="clear" w:color="auto" w:fill="7B7C7F"/>
          </w:tcPr>
          <w:p w:rsidR="006C49B7" w:rsidRPr="00223FC1" w:rsidRDefault="006C49B7" w:rsidP="006C49B7">
            <w:pPr>
              <w:pStyle w:val="TableHead"/>
            </w:pPr>
            <w:r w:rsidRPr="006C49B7">
              <w:t xml:space="preserve">Functional </w:t>
            </w:r>
          </w:p>
        </w:tc>
        <w:tc>
          <w:tcPr>
            <w:tcW w:w="4958" w:type="dxa"/>
            <w:shd w:val="clear" w:color="auto" w:fill="7B7C7F"/>
          </w:tcPr>
          <w:p w:rsidR="006C49B7" w:rsidRPr="00223FC1" w:rsidRDefault="006C49B7" w:rsidP="006C49B7">
            <w:pPr>
              <w:pStyle w:val="TableHead"/>
            </w:pPr>
            <w:r w:rsidRPr="006C49B7">
              <w:t xml:space="preserve">Emotional </w:t>
            </w:r>
          </w:p>
        </w:tc>
      </w:tr>
      <w:tr w:rsidR="006C49B7" w:rsidRPr="00223FC1" w:rsidTr="00917248">
        <w:trPr>
          <w:trHeight w:val="2789"/>
        </w:trPr>
        <w:tc>
          <w:tcPr>
            <w:tcW w:w="4823" w:type="dxa"/>
          </w:tcPr>
          <w:p w:rsidR="006C49B7" w:rsidRDefault="006C49B7" w:rsidP="004F198E">
            <w:pPr>
              <w:pStyle w:val="NoSpacing"/>
              <w:numPr>
                <w:ilvl w:val="0"/>
                <w:numId w:val="5"/>
              </w:numPr>
              <w:autoSpaceDE/>
              <w:autoSpaceDN/>
              <w:adjustRightInd/>
              <w:spacing w:after="120"/>
              <w:ind w:left="329" w:hanging="284"/>
            </w:pPr>
            <w:r>
              <w:t>Free access for everyone, everyday</w:t>
            </w:r>
          </w:p>
          <w:p w:rsidR="006C49B7" w:rsidRDefault="006C49B7" w:rsidP="004F198E">
            <w:pPr>
              <w:pStyle w:val="NoSpacing"/>
              <w:numPr>
                <w:ilvl w:val="0"/>
                <w:numId w:val="5"/>
              </w:numPr>
              <w:autoSpaceDE/>
              <w:autoSpaceDN/>
              <w:adjustRightInd/>
              <w:spacing w:after="120"/>
              <w:ind w:left="329" w:hanging="284"/>
            </w:pPr>
            <w:r>
              <w:t xml:space="preserve">The antidote to the city </w:t>
            </w:r>
          </w:p>
          <w:p w:rsidR="006C49B7" w:rsidRDefault="006C49B7" w:rsidP="004F198E">
            <w:pPr>
              <w:pStyle w:val="NoSpacing"/>
              <w:numPr>
                <w:ilvl w:val="0"/>
                <w:numId w:val="5"/>
              </w:numPr>
              <w:autoSpaceDE/>
              <w:autoSpaceDN/>
              <w:adjustRightInd/>
              <w:spacing w:after="120"/>
              <w:ind w:left="329" w:hanging="284"/>
            </w:pPr>
            <w:r>
              <w:t xml:space="preserve">Learn about nature in an urban world </w:t>
            </w:r>
          </w:p>
          <w:p w:rsidR="006C49B7" w:rsidRDefault="006C49B7" w:rsidP="004F198E">
            <w:pPr>
              <w:pStyle w:val="NoSpacing"/>
              <w:numPr>
                <w:ilvl w:val="0"/>
                <w:numId w:val="5"/>
              </w:numPr>
              <w:autoSpaceDE/>
              <w:autoSpaceDN/>
              <w:adjustRightInd/>
              <w:spacing w:after="120"/>
              <w:ind w:left="329" w:hanging="284"/>
            </w:pPr>
            <w:r>
              <w:t>Refreshments</w:t>
            </w:r>
          </w:p>
          <w:p w:rsidR="006C49B7" w:rsidRDefault="006C49B7" w:rsidP="004F198E">
            <w:pPr>
              <w:pStyle w:val="NoSpacing"/>
              <w:numPr>
                <w:ilvl w:val="0"/>
                <w:numId w:val="5"/>
              </w:numPr>
              <w:autoSpaceDE/>
              <w:autoSpaceDN/>
              <w:adjustRightInd/>
              <w:ind w:left="331" w:hanging="283"/>
            </w:pPr>
            <w:r>
              <w:t>Part of London’s social, sporting and cultural fabric, environment and heritage</w:t>
            </w:r>
          </w:p>
          <w:p w:rsidR="006C49B7" w:rsidRPr="00223FC1" w:rsidRDefault="006C49B7" w:rsidP="00030B54">
            <w:pPr>
              <w:widowControl/>
              <w:spacing w:after="0"/>
              <w:ind w:left="331" w:hanging="283"/>
            </w:pPr>
          </w:p>
        </w:tc>
        <w:tc>
          <w:tcPr>
            <w:tcW w:w="4958" w:type="dxa"/>
          </w:tcPr>
          <w:p w:rsidR="006C49B7" w:rsidRPr="006C49B7" w:rsidRDefault="006C49B7" w:rsidP="004F198E">
            <w:pPr>
              <w:widowControl/>
              <w:numPr>
                <w:ilvl w:val="0"/>
                <w:numId w:val="6"/>
              </w:numPr>
              <w:ind w:left="312" w:hanging="284"/>
              <w:rPr>
                <w:rFonts w:eastAsia="Times New Roman" w:cs="Arial"/>
                <w:lang w:eastAsia="en-US"/>
              </w:rPr>
            </w:pPr>
            <w:r w:rsidRPr="006C49B7">
              <w:rPr>
                <w:rFonts w:eastAsia="Times New Roman" w:cs="Arial"/>
                <w:lang w:eastAsia="en-US"/>
              </w:rPr>
              <w:t>Uplifting experience, in touch with nature, for people in London, both residents and visitors</w:t>
            </w:r>
          </w:p>
          <w:p w:rsidR="006C49B7" w:rsidRPr="006C49B7" w:rsidRDefault="006C49B7" w:rsidP="004F198E">
            <w:pPr>
              <w:widowControl/>
              <w:numPr>
                <w:ilvl w:val="0"/>
                <w:numId w:val="6"/>
              </w:numPr>
              <w:ind w:left="312" w:hanging="284"/>
              <w:rPr>
                <w:rFonts w:eastAsia="Times New Roman" w:cs="Arial"/>
                <w:lang w:eastAsia="en-US"/>
              </w:rPr>
            </w:pPr>
            <w:r w:rsidRPr="006C49B7">
              <w:rPr>
                <w:rFonts w:eastAsia="Times New Roman" w:cs="Arial"/>
                <w:lang w:eastAsia="en-US"/>
              </w:rPr>
              <w:t>Peaceful, safe, green spaces where they can relax, explore, escape and enjoy the wonder of nature in a global city</w:t>
            </w:r>
          </w:p>
          <w:p w:rsidR="006C49B7" w:rsidRPr="006C49B7" w:rsidRDefault="006C49B7" w:rsidP="004F198E">
            <w:pPr>
              <w:widowControl/>
              <w:numPr>
                <w:ilvl w:val="0"/>
                <w:numId w:val="6"/>
              </w:numPr>
              <w:ind w:left="312" w:hanging="284"/>
              <w:rPr>
                <w:rFonts w:eastAsia="Times New Roman" w:cs="Arial"/>
                <w:lang w:eastAsia="en-US"/>
              </w:rPr>
            </w:pPr>
            <w:r w:rsidRPr="006C49B7">
              <w:rPr>
                <w:rFonts w:eastAsia="Times New Roman" w:cs="Arial"/>
                <w:lang w:eastAsia="en-US"/>
              </w:rPr>
              <w:t>Feel invigorated, fitter and healthier</w:t>
            </w:r>
          </w:p>
          <w:p w:rsidR="006C49B7" w:rsidRPr="006C49B7" w:rsidRDefault="006C49B7" w:rsidP="004F198E">
            <w:pPr>
              <w:widowControl/>
              <w:numPr>
                <w:ilvl w:val="0"/>
                <w:numId w:val="6"/>
              </w:numPr>
              <w:ind w:left="312" w:hanging="284"/>
              <w:rPr>
                <w:rFonts w:eastAsia="Times New Roman" w:cs="Arial"/>
                <w:lang w:eastAsia="en-US"/>
              </w:rPr>
            </w:pPr>
            <w:r w:rsidRPr="006C49B7">
              <w:rPr>
                <w:rFonts w:eastAsia="Times New Roman" w:cs="Arial"/>
                <w:lang w:eastAsia="en-US"/>
              </w:rPr>
              <w:t>Improve mental &amp; physical well-being</w:t>
            </w:r>
          </w:p>
          <w:p w:rsidR="006C49B7" w:rsidRPr="006C49B7" w:rsidRDefault="006C49B7" w:rsidP="004F198E">
            <w:pPr>
              <w:widowControl/>
              <w:numPr>
                <w:ilvl w:val="0"/>
                <w:numId w:val="6"/>
              </w:numPr>
              <w:ind w:left="312" w:hanging="284"/>
              <w:rPr>
                <w:rFonts w:eastAsia="Times New Roman" w:cs="Arial"/>
                <w:lang w:eastAsia="en-US"/>
              </w:rPr>
            </w:pPr>
            <w:r w:rsidRPr="006C49B7">
              <w:rPr>
                <w:rFonts w:eastAsia="Times New Roman" w:cs="Arial"/>
                <w:lang w:eastAsia="en-US"/>
              </w:rPr>
              <w:t>Satisfying &amp; healthy food and drinks</w:t>
            </w:r>
          </w:p>
          <w:p w:rsidR="006C49B7" w:rsidRPr="006C49B7" w:rsidRDefault="006C49B7" w:rsidP="004F198E">
            <w:pPr>
              <w:widowControl/>
              <w:numPr>
                <w:ilvl w:val="0"/>
                <w:numId w:val="6"/>
              </w:numPr>
              <w:spacing w:after="0"/>
              <w:ind w:left="314" w:hanging="283"/>
              <w:rPr>
                <w:rFonts w:eastAsia="Times New Roman" w:cs="Arial"/>
                <w:lang w:eastAsia="en-US"/>
              </w:rPr>
            </w:pPr>
            <w:r w:rsidRPr="006C49B7">
              <w:rPr>
                <w:rFonts w:eastAsia="Times New Roman" w:cs="Arial"/>
                <w:lang w:eastAsia="en-US"/>
              </w:rPr>
              <w:t>Have fun</w:t>
            </w:r>
          </w:p>
        </w:tc>
      </w:tr>
    </w:tbl>
    <w:p w:rsidR="00FF6289" w:rsidRPr="00185C0C" w:rsidRDefault="00FF6289" w:rsidP="004F198E">
      <w:pPr>
        <w:pStyle w:val="Style4"/>
      </w:pPr>
      <w:bookmarkStart w:id="9" w:name="_Toc489268109"/>
      <w:r w:rsidRPr="00185C0C">
        <w:t>The Royal P</w:t>
      </w:r>
      <w:r w:rsidR="00C20AD2">
        <w:t>arks’ Sustainability Objectives</w:t>
      </w:r>
      <w:bookmarkEnd w:id="9"/>
    </w:p>
    <w:p w:rsidR="00FF6289" w:rsidRPr="00185C0C" w:rsidRDefault="00FF6289" w:rsidP="00341B46">
      <w:r w:rsidRPr="00185C0C">
        <w:t>T</w:t>
      </w:r>
      <w:r>
        <w:t xml:space="preserve">he Royal Parks </w:t>
      </w:r>
      <w:r w:rsidRPr="00185C0C">
        <w:t xml:space="preserve">aims to be a leader in the sustainable management of parks and open spaces in the UK. In 2016 we published our 10-year Sustainability Strategy and are embedding this across our operations. </w:t>
      </w:r>
    </w:p>
    <w:p w:rsidR="00FF6289" w:rsidRPr="00185C0C" w:rsidRDefault="00FF6289" w:rsidP="00341B46">
      <w:r w:rsidRPr="00185C0C">
        <w:t xml:space="preserve">The Strategy is based around four key sustainability pillars: </w:t>
      </w:r>
    </w:p>
    <w:p w:rsidR="00FF6289" w:rsidRPr="00185C0C" w:rsidRDefault="00FF6289" w:rsidP="00030B54">
      <w:pPr>
        <w:pStyle w:val="Bullets"/>
        <w:ind w:left="567" w:hanging="567"/>
      </w:pPr>
      <w:r w:rsidRPr="00185C0C">
        <w:t>Conserve and enhance the unique landscapes, built heritage and biodiversity;</w:t>
      </w:r>
    </w:p>
    <w:p w:rsidR="00FF6289" w:rsidRPr="00185C0C" w:rsidRDefault="00FF6289" w:rsidP="00030B54">
      <w:pPr>
        <w:pStyle w:val="Bullets"/>
        <w:ind w:left="567" w:hanging="567"/>
      </w:pPr>
      <w:r w:rsidRPr="00185C0C">
        <w:t>People, education, fairness and improving wellbeing;</w:t>
      </w:r>
    </w:p>
    <w:p w:rsidR="00FF6289" w:rsidRPr="00185C0C" w:rsidRDefault="00FF6289" w:rsidP="00030B54">
      <w:pPr>
        <w:pStyle w:val="Bullets"/>
        <w:ind w:left="567" w:hanging="567"/>
      </w:pPr>
      <w:r w:rsidRPr="00185C0C">
        <w:t xml:space="preserve">Mitigating and adapting to climate change: and </w:t>
      </w:r>
    </w:p>
    <w:p w:rsidR="00FF6289" w:rsidRPr="00185C0C" w:rsidRDefault="00FF6289" w:rsidP="00030B54">
      <w:pPr>
        <w:pStyle w:val="Bullets"/>
        <w:ind w:left="567" w:hanging="567"/>
      </w:pPr>
      <w:r w:rsidRPr="00185C0C">
        <w:t>Sustainable growth - providing environmentally excellent and financially viable green open spaces to the public.</w:t>
      </w:r>
    </w:p>
    <w:p w:rsidR="00131B71" w:rsidRDefault="00131B71">
      <w:pPr>
        <w:widowControl/>
        <w:spacing w:after="200"/>
        <w:rPr>
          <w:rFonts w:ascii="Book Antiqua" w:eastAsiaTheme="majorEastAsia" w:hAnsi="Book Antiqua" w:cs="Arial"/>
          <w:bCs/>
          <w:color w:val="7FC241"/>
          <w:sz w:val="40"/>
          <w:szCs w:val="28"/>
        </w:rPr>
      </w:pPr>
      <w:bookmarkStart w:id="10" w:name="_Toc9324696"/>
      <w:bookmarkStart w:id="11" w:name="_Toc345171082"/>
      <w:r>
        <w:br w:type="page"/>
      </w:r>
    </w:p>
    <w:p w:rsidR="00FF6289" w:rsidRPr="000F6B61" w:rsidRDefault="00FF6289" w:rsidP="00677DD0">
      <w:pPr>
        <w:pStyle w:val="Style3"/>
        <w:ind w:left="851" w:hanging="851"/>
      </w:pPr>
      <w:bookmarkStart w:id="12" w:name="_Toc489268110"/>
      <w:r w:rsidRPr="000F6B61">
        <w:lastRenderedPageBreak/>
        <w:t>St James’s Park</w:t>
      </w:r>
      <w:r w:rsidR="003352D1">
        <w:t xml:space="preserve">, </w:t>
      </w:r>
      <w:r w:rsidR="00AF770D">
        <w:t xml:space="preserve">The </w:t>
      </w:r>
      <w:r w:rsidR="003352D1">
        <w:t>Green Park and Victoria Tower Gardens</w:t>
      </w:r>
      <w:bookmarkEnd w:id="12"/>
    </w:p>
    <w:p w:rsidR="00FF6289" w:rsidRPr="00923A8C" w:rsidRDefault="00FF6289" w:rsidP="004F198E">
      <w:pPr>
        <w:pStyle w:val="Style4"/>
      </w:pPr>
      <w:bookmarkStart w:id="13" w:name="_Toc489268111"/>
      <w:r>
        <w:t xml:space="preserve">St James’s Park </w:t>
      </w:r>
      <w:r w:rsidRPr="00923A8C">
        <w:t>History</w:t>
      </w:r>
      <w:bookmarkEnd w:id="10"/>
      <w:bookmarkEnd w:id="11"/>
      <w:bookmarkEnd w:id="13"/>
    </w:p>
    <w:p w:rsidR="00FF6289" w:rsidRDefault="00FF6289" w:rsidP="003541F6">
      <w:r>
        <w:t>Every year nearly 17 million Londoners and tourists visit St James's Park, the oldest of the capital's eight Royal Parks.</w:t>
      </w:r>
    </w:p>
    <w:p w:rsidR="00FF6289" w:rsidRDefault="00FF6289" w:rsidP="006C654B">
      <w:r>
        <w:t>Over 400 years ago the area was mostly swampland and hosted pigs.</w:t>
      </w:r>
      <w:r w:rsidR="001853A7">
        <w:t xml:space="preserve"> </w:t>
      </w:r>
      <w:r>
        <w:t xml:space="preserve">It proved, however, ideal land for deer hunting, the passion of kings and queens at the time. The royal court was based at the Palace of Westminster and in 1532, King Henry VIII decided to create a deer park conveniently nearby. He acquired land in St James's, put a fence around it and built a hunting lodge that later became St James's Palace. </w:t>
      </w:r>
    </w:p>
    <w:p w:rsidR="00FF6289" w:rsidRDefault="00FF6289">
      <w:r>
        <w:t>When King Charles II returned from exile in France he introduced an elegant and formal style in the parks, creating a canal and avenues of trees and the park was open to the public for the first time, for ‘social discourse’.</w:t>
      </w:r>
      <w:r w:rsidR="001853A7">
        <w:t xml:space="preserve"> </w:t>
      </w:r>
      <w:r>
        <w:t>It is during this period that St James’s Park’s famous pelicans first arrived when in 1664, the Russian ambassador presented the King with the birds – and there have been pelicans in the park ever since.</w:t>
      </w:r>
    </w:p>
    <w:p w:rsidR="00FF6289" w:rsidRDefault="00FF6289">
      <w:r>
        <w:t>The park went through many iterations, the biggest being in the early 19</w:t>
      </w:r>
      <w:r>
        <w:rPr>
          <w:vertAlign w:val="superscript"/>
        </w:rPr>
        <w:t>th</w:t>
      </w:r>
      <w:r>
        <w:t xml:space="preserve"> century, overseen by the Regency architect and landscaper John Nash who shaped the park in the picturesque style you see today.</w:t>
      </w:r>
      <w:r w:rsidR="001853A7">
        <w:t xml:space="preserve"> </w:t>
      </w:r>
      <w:r>
        <w:t>The area outside Buckingham Palace was remodelled between 1906 and1924 by Sir Aston Webb to make space for the Queen Victoria Memorial, creating the ceremonial route from there along The Mall to Admiralty Arch.</w:t>
      </w:r>
      <w:r w:rsidR="001853A7">
        <w:t xml:space="preserve"> </w:t>
      </w:r>
      <w:r>
        <w:t>An elegant suspension bridge was built across the lake in 1857 and was r</w:t>
      </w:r>
      <w:r w:rsidR="00131B71">
        <w:t xml:space="preserve">eplaced 100 years later by the </w:t>
      </w:r>
      <w:r>
        <w:t xml:space="preserve">Blue Bridge we see today. </w:t>
      </w:r>
    </w:p>
    <w:p w:rsidR="00FF6289" w:rsidRDefault="00FF6289" w:rsidP="004F198E">
      <w:pPr>
        <w:pStyle w:val="Style4"/>
      </w:pPr>
      <w:bookmarkStart w:id="14" w:name="_Toc489268112"/>
      <w:r>
        <w:t>St James’s Park Today</w:t>
      </w:r>
      <w:bookmarkEnd w:id="14"/>
    </w:p>
    <w:p w:rsidR="00FF6289" w:rsidRDefault="00FF6289" w:rsidP="003541F6">
      <w:r w:rsidRPr="00A05508">
        <w:t>Set in a unique central London location, St James’s Park has extremely high footfall. Some visitors enjoy the park as part of their daily walk to</w:t>
      </w:r>
      <w:r>
        <w:t>,</w:t>
      </w:r>
      <w:r w:rsidRPr="00A05508">
        <w:t xml:space="preserve"> or lunch break from</w:t>
      </w:r>
      <w:r>
        <w:t>,</w:t>
      </w:r>
      <w:r w:rsidRPr="00A05508">
        <w:t xml:space="preserve"> work; others come to </w:t>
      </w:r>
      <w:r>
        <w:t>r</w:t>
      </w:r>
      <w:r w:rsidRPr="00A05508">
        <w:t xml:space="preserve">elax in its peaceful green space. It is also known for the many historic buildings that border the park, together with its exceptional </w:t>
      </w:r>
      <w:r w:rsidRPr="00D67E70">
        <w:t>horticulture and bedding. The Mall and Horse Guards Parade Ground are part of St James’s Park and are the venue for state ceremonials and military parades like the Changing of the Guard, Trooping the Colour and Beating Retreat</w:t>
      </w:r>
      <w:r w:rsidR="00AF770D">
        <w:t>,</w:t>
      </w:r>
      <w:r w:rsidRPr="00D67E70">
        <w:t xml:space="preserve"> as well as the State Opening of Parliament.</w:t>
      </w:r>
      <w:r w:rsidR="001853A7">
        <w:t xml:space="preserve"> </w:t>
      </w:r>
      <w:r w:rsidRPr="00D67E70">
        <w:t>The Mall also hosts the finish of the London Marathon every year.</w:t>
      </w:r>
      <w:r w:rsidR="001853A7">
        <w:t xml:space="preserve"> </w:t>
      </w:r>
      <w:r w:rsidRPr="00D67E70">
        <w:t>The lake is managed as an important refuge for waterfowl and wildlife together with the many floriferous shrubberies.</w:t>
      </w:r>
      <w:r w:rsidR="001853A7">
        <w:t xml:space="preserve"> </w:t>
      </w:r>
      <w:r w:rsidRPr="00D67E70">
        <w:t>There are three main floral display areas; the most</w:t>
      </w:r>
      <w:r>
        <w:t xml:space="preserve"> famous of these is outside Buckingham Palace in the Memorial Gardens.</w:t>
      </w:r>
    </w:p>
    <w:p w:rsidR="0089259C" w:rsidRPr="00923A8C" w:rsidRDefault="00AF770D" w:rsidP="004F198E">
      <w:pPr>
        <w:pStyle w:val="Style4"/>
      </w:pPr>
      <w:bookmarkStart w:id="15" w:name="_Toc489268113"/>
      <w:r>
        <w:t xml:space="preserve">The </w:t>
      </w:r>
      <w:r w:rsidR="0089259C">
        <w:t xml:space="preserve">Green Park </w:t>
      </w:r>
      <w:r w:rsidR="0089259C" w:rsidRPr="00923A8C">
        <w:t>History</w:t>
      </w:r>
      <w:bookmarkEnd w:id="15"/>
    </w:p>
    <w:p w:rsidR="00B432EB" w:rsidRDefault="0089259C" w:rsidP="003541F6">
      <w:r>
        <w:t xml:space="preserve">Every year </w:t>
      </w:r>
      <w:r w:rsidR="00B432EB">
        <w:t>over</w:t>
      </w:r>
      <w:r>
        <w:t xml:space="preserve"> </w:t>
      </w:r>
      <w:r w:rsidR="00B432EB">
        <w:t>14</w:t>
      </w:r>
      <w:r>
        <w:t xml:space="preserve"> million Londoners and tourists visit </w:t>
      </w:r>
      <w:r w:rsidR="00AF770D">
        <w:t xml:space="preserve">The </w:t>
      </w:r>
      <w:r w:rsidR="00B432EB">
        <w:t>Green</w:t>
      </w:r>
      <w:r>
        <w:t xml:space="preserve"> Park, </w:t>
      </w:r>
      <w:r w:rsidR="00B432EB">
        <w:t>which</w:t>
      </w:r>
      <w:r w:rsidR="00B432EB" w:rsidRPr="00B432EB">
        <w:t xml:space="preserve"> </w:t>
      </w:r>
      <w:r w:rsidR="00B432EB">
        <w:t>covers 40 acres and is an important link between St James's Park and Hyde Park</w:t>
      </w:r>
      <w:r w:rsidR="00AF770D">
        <w:t>,</w:t>
      </w:r>
      <w:r w:rsidR="00B432EB">
        <w:t xml:space="preserve"> in forming a chain of open spaces that contribute so much to life in the capital.</w:t>
      </w:r>
    </w:p>
    <w:p w:rsidR="00B432EB" w:rsidRDefault="00B432EB" w:rsidP="006C654B">
      <w:r>
        <w:t>The park was first recorded in 1554 when Sir Thomas Wyatt led a rebellion in protest against the marriage of Mary I to Philip II of Spain. The area was meadowland used for hunting and the occasional duel.</w:t>
      </w:r>
    </w:p>
    <w:p w:rsidR="00B432EB" w:rsidRDefault="00B432EB">
      <w:r>
        <w:t xml:space="preserve">The Green Park is now devoid of buildings and has virtually no artefacts, but it was not always so. The park once contained lodges, a library, an </w:t>
      </w:r>
      <w:r w:rsidR="00FA416B">
        <w:t>icehouse</w:t>
      </w:r>
      <w:r>
        <w:t xml:space="preserve"> and two vast 'temples' called the Temple of Peace and the Temple of Concord. During festivities in the park the two temples were destroyed. In 1749 the Hugh Temple of Peace, erected to mark the end of the War of Austrian Succession, exploded during a firework display and in 1814 the Temple of Concord, erected to mark 100 years of the Hanoverian Dynasty, was also destroyed in a similar way during the Prince Regent's gala.</w:t>
      </w:r>
    </w:p>
    <w:p w:rsidR="00B432EB" w:rsidRDefault="00B432EB">
      <w:r>
        <w:lastRenderedPageBreak/>
        <w:t>The park was enclosed by Charles II in 1668, stocked with deer and provided with a ranger's house. It was known as Upper St James's Park but by 1746 it was called The Green Park. Various improvements at the beginning of the 18th century made it more of a pleasure garden. The Tyburn Pool was built, and in the 1720s a reservoir was made to supply water to St James's Palace and Buckingham House. This reservoir was called the Queen's Basin, and with the adjacent Queen's Walk, planted in 1730, soon became a fashionable venue. The park was opened to the general public in 1826. Unfortunately, The Ranger's Lodge, the Queen's Library, the Queen's Basin and the Tyburn Pool had all been demolished by 1855.</w:t>
      </w:r>
    </w:p>
    <w:p w:rsidR="0089259C" w:rsidRDefault="00F94067" w:rsidP="004F198E">
      <w:pPr>
        <w:pStyle w:val="Style4"/>
      </w:pPr>
      <w:bookmarkStart w:id="16" w:name="_Toc489268114"/>
      <w:r>
        <w:t xml:space="preserve">The </w:t>
      </w:r>
      <w:r w:rsidR="0089259C">
        <w:t>Green Park Today</w:t>
      </w:r>
      <w:bookmarkEnd w:id="16"/>
    </w:p>
    <w:p w:rsidR="00B432EB" w:rsidRPr="00B432EB" w:rsidRDefault="00B432EB" w:rsidP="00983421">
      <w:r w:rsidRPr="00B432EB">
        <w:t>Although situated so close to St James's Park, The Green Park is quite different in character. It is more peaceful with mature trees and grassland and is surrounded by Constitution Hill, Piccadilly and the Broad Walk.</w:t>
      </w:r>
    </w:p>
    <w:p w:rsidR="00B432EB" w:rsidRDefault="00B432EB" w:rsidP="00983421">
      <w:r w:rsidRPr="00B432EB">
        <w:t xml:space="preserve">The Green Park is a peaceful refuge for people living, working or visiting central London, and is particularly popular for sunbathing and picnics in fine weather. It is also popular as a healthy walking route to </w:t>
      </w:r>
      <w:r w:rsidR="00EE74C3">
        <w:t xml:space="preserve">and from </w:t>
      </w:r>
      <w:r w:rsidRPr="00B432EB">
        <w:t xml:space="preserve">work for commuters. </w:t>
      </w:r>
      <w:r w:rsidR="004779DB" w:rsidRPr="00B432EB">
        <w:t>Joggers and runners use the paths extensively</w:t>
      </w:r>
      <w:r w:rsidRPr="00B432EB">
        <w:t>.</w:t>
      </w:r>
    </w:p>
    <w:p w:rsidR="0089259C" w:rsidRPr="00923A8C" w:rsidRDefault="0089259C" w:rsidP="004F198E">
      <w:pPr>
        <w:pStyle w:val="Style4"/>
      </w:pPr>
      <w:bookmarkStart w:id="17" w:name="_Toc489268115"/>
      <w:r>
        <w:t xml:space="preserve">Victoria Tower Gardens </w:t>
      </w:r>
      <w:r w:rsidRPr="00923A8C">
        <w:t>History</w:t>
      </w:r>
      <w:bookmarkEnd w:id="17"/>
    </w:p>
    <w:p w:rsidR="00B432EB" w:rsidRPr="00B432EB" w:rsidRDefault="00B432EB" w:rsidP="00983421">
      <w:r w:rsidRPr="00B432EB">
        <w:t xml:space="preserve">Victoria Tower Gardens is adjacent to the Victoria Tower, the </w:t>
      </w:r>
      <w:r w:rsidR="008E1618" w:rsidRPr="00B432EB">
        <w:t>south</w:t>
      </w:r>
      <w:r w:rsidR="008E1618">
        <w:t>-western</w:t>
      </w:r>
      <w:r w:rsidRPr="00B432EB">
        <w:t xml:space="preserve"> corner of the Palace of Westminster. The park, which extends southwards from the Palace to Lambeth Bridge, sandwiched between Millbank and the river, also forms part of the Thames Embankment.</w:t>
      </w:r>
    </w:p>
    <w:p w:rsidR="00B432EB" w:rsidRPr="00B432EB" w:rsidRDefault="00B432EB" w:rsidP="00983421">
      <w:r w:rsidRPr="00B432EB">
        <w:t xml:space="preserve">The Gardens were created during the 1870s by Joseph Bazalgette, </w:t>
      </w:r>
      <w:r w:rsidR="00674449">
        <w:t>as</w:t>
      </w:r>
      <w:r w:rsidRPr="00B432EB">
        <w:t xml:space="preserve"> part of a project for the Metropolitan Board of Works to provide London with a modern sewerage system.</w:t>
      </w:r>
      <w:r>
        <w:t xml:space="preserve"> </w:t>
      </w:r>
      <w:r w:rsidRPr="00B432EB">
        <w:t xml:space="preserve">The gardens were later expanded. This expansion was discussed in parliament in 1898 in the 'Victoria Embankment extension </w:t>
      </w:r>
      <w:r>
        <w:t>and St John's improvement bill' and a</w:t>
      </w:r>
      <w:r w:rsidRPr="00B432EB">
        <w:t xml:space="preserve"> number of wharves were compulsorily purchased</w:t>
      </w:r>
      <w:r>
        <w:t xml:space="preserve"> to enable it to take place.</w:t>
      </w:r>
    </w:p>
    <w:p w:rsidR="0089259C" w:rsidRDefault="0089259C" w:rsidP="004F198E">
      <w:pPr>
        <w:pStyle w:val="Style4"/>
      </w:pPr>
      <w:bookmarkStart w:id="18" w:name="_Toc489268116"/>
      <w:r>
        <w:t>Victoria Tower Gardens Today</w:t>
      </w:r>
      <w:bookmarkEnd w:id="18"/>
    </w:p>
    <w:p w:rsidR="003E50E8" w:rsidRPr="003E50E8" w:rsidRDefault="003E50E8" w:rsidP="00983421">
      <w:r>
        <w:t>Victoria Tower Gardens was</w:t>
      </w:r>
      <w:r w:rsidRPr="003E50E8">
        <w:t xml:space="preserve"> officially opened in 1914</w:t>
      </w:r>
      <w:r>
        <w:t>. Today it is home</w:t>
      </w:r>
      <w:r w:rsidRPr="003E50E8">
        <w:t xml:space="preserve"> to a number o</w:t>
      </w:r>
      <w:r>
        <w:t xml:space="preserve">f memorials celebrating freedom, including The Buxton Memorial, The Burghers of Calais by Rodin, and the Emmeline Pankhurst Memorial. It is also the site of the popular </w:t>
      </w:r>
      <w:r w:rsidRPr="003E50E8">
        <w:t xml:space="preserve">Horseferry </w:t>
      </w:r>
      <w:r w:rsidR="00674449" w:rsidRPr="003E50E8">
        <w:t>Playground, which</w:t>
      </w:r>
      <w:r w:rsidRPr="003E50E8">
        <w:t xml:space="preserve"> features a sandpit, swings, a wide slide, dance chimes and a water play installation designed to represent the River Thames.</w:t>
      </w:r>
    </w:p>
    <w:p w:rsidR="00FF6289" w:rsidRDefault="00FF6289" w:rsidP="004F198E">
      <w:pPr>
        <w:pStyle w:val="Style4"/>
      </w:pPr>
      <w:bookmarkStart w:id="19" w:name="_Toc489268117"/>
      <w:r>
        <w:t>Park Management</w:t>
      </w:r>
      <w:bookmarkEnd w:id="19"/>
    </w:p>
    <w:p w:rsidR="00FF6289" w:rsidRDefault="00FF6289">
      <w:r>
        <w:t xml:space="preserve">St James’s Park, The Green Park and Victoria Tower Gardens are managed </w:t>
      </w:r>
      <w:r w:rsidR="001C1DB8">
        <w:t xml:space="preserve">together </w:t>
      </w:r>
      <w:r>
        <w:t>by a core team comprising a Park Manager, two Assistant Park Managers, one Administrative Officer, an Office Manager and a Senior</w:t>
      </w:r>
      <w:r w:rsidRPr="00341B46">
        <w:t xml:space="preserve"> </w:t>
      </w:r>
      <w:r>
        <w:t xml:space="preserve">Wildlife Officer. </w:t>
      </w:r>
    </w:p>
    <w:p w:rsidR="00FF6289" w:rsidRDefault="00FF6289">
      <w:r>
        <w:t>A range of designations influence the management of St James’s Park and The Green Park including Grade 1 (St James</w:t>
      </w:r>
      <w:r w:rsidR="007C30E6">
        <w:t>’s) and Grade I</w:t>
      </w:r>
      <w:r w:rsidR="00EE74C3">
        <w:t>1 (</w:t>
      </w:r>
      <w:r w:rsidR="000D33EF">
        <w:t xml:space="preserve">The </w:t>
      </w:r>
      <w:r w:rsidR="00EE74C3">
        <w:t xml:space="preserve">Green) listings </w:t>
      </w:r>
      <w:r>
        <w:t>on the English Heritage Register, as well as numerous listed buildings (four Grade I)</w:t>
      </w:r>
      <w:r w:rsidR="005B7C05">
        <w:t>.</w:t>
      </w:r>
    </w:p>
    <w:p w:rsidR="007C30E6" w:rsidRDefault="00FF6289" w:rsidP="00983421">
      <w:pPr>
        <w:rPr>
          <w:rFonts w:ascii="Book Antiqua" w:eastAsiaTheme="majorEastAsia" w:hAnsi="Book Antiqua" w:cstheme="majorBidi"/>
          <w:b/>
          <w:bCs/>
          <w:color w:val="000000" w:themeColor="text1"/>
          <w:sz w:val="24"/>
          <w:szCs w:val="24"/>
        </w:rPr>
      </w:pPr>
      <w:r>
        <w:t>Day-to-day reporting lines for catering will be with the Catering Contract Manager who has an overview of all catering across the Royal Parks, together with the Park Manager and Office Manager.</w:t>
      </w:r>
    </w:p>
    <w:p w:rsidR="00FF6289" w:rsidRDefault="00FF6289" w:rsidP="004F198E">
      <w:pPr>
        <w:pStyle w:val="Style4"/>
      </w:pPr>
      <w:bookmarkStart w:id="20" w:name="_Toc489268118"/>
      <w:r w:rsidRPr="00923A8C">
        <w:t xml:space="preserve">Catering </w:t>
      </w:r>
      <w:r w:rsidR="00601342">
        <w:t>Locations</w:t>
      </w:r>
      <w:bookmarkEnd w:id="20"/>
    </w:p>
    <w:p w:rsidR="00020715" w:rsidRDefault="003352D1" w:rsidP="003541F6">
      <w:r w:rsidRPr="00E41BA8">
        <w:t>The location</w:t>
      </w:r>
      <w:r>
        <w:t>s</w:t>
      </w:r>
      <w:r w:rsidRPr="00E41BA8">
        <w:t xml:space="preserve"> of </w:t>
      </w:r>
      <w:r>
        <w:t>the</w:t>
      </w:r>
      <w:r w:rsidRPr="00E41BA8">
        <w:t xml:space="preserve"> St Ja</w:t>
      </w:r>
      <w:r>
        <w:t>mes’s Park</w:t>
      </w:r>
      <w:r w:rsidR="00020715">
        <w:t>, Green Park and Victoria Tower Gardens</w:t>
      </w:r>
      <w:r>
        <w:t xml:space="preserve"> catering facilities </w:t>
      </w:r>
      <w:r w:rsidRPr="00E41BA8">
        <w:t>are shown on the plan</w:t>
      </w:r>
      <w:r w:rsidR="00020715">
        <w:t>s</w:t>
      </w:r>
      <w:r w:rsidRPr="00E41BA8">
        <w:t xml:space="preserve"> in </w:t>
      </w:r>
      <w:r w:rsidRPr="00474027">
        <w:t>Appendix “B”.</w:t>
      </w:r>
      <w:r w:rsidRPr="00E41BA8">
        <w:t xml:space="preserve"> </w:t>
      </w:r>
    </w:p>
    <w:p w:rsidR="003352D1" w:rsidRPr="00341B46" w:rsidRDefault="00020715" w:rsidP="006C654B">
      <w:r>
        <w:lastRenderedPageBreak/>
        <w:t>I</w:t>
      </w:r>
      <w:r w:rsidR="003352D1" w:rsidRPr="00341B46">
        <w:t>n summary</w:t>
      </w:r>
      <w:r w:rsidR="003352D1">
        <w:t>,</w:t>
      </w:r>
      <w:r w:rsidR="003352D1" w:rsidRPr="00341B46">
        <w:t xml:space="preserve"> the catering facilities in St James’s Park comprise:</w:t>
      </w:r>
    </w:p>
    <w:p w:rsidR="003352D1" w:rsidRPr="00A574A9" w:rsidRDefault="003352D1" w:rsidP="004F198E">
      <w:pPr>
        <w:numPr>
          <w:ilvl w:val="0"/>
          <w:numId w:val="7"/>
        </w:numPr>
        <w:autoSpaceDE w:val="0"/>
        <w:autoSpaceDN w:val="0"/>
        <w:adjustRightInd w:val="0"/>
        <w:spacing w:line="240" w:lineRule="auto"/>
        <w:ind w:left="567" w:hanging="567"/>
        <w:jc w:val="both"/>
      </w:pPr>
      <w:r w:rsidRPr="00A574A9">
        <w:t xml:space="preserve">St James’s Café: Located to the north west of the park, with views onto the Swire Fountain On the plan, St James’s Café is labelled, “Inn </w:t>
      </w:r>
      <w:r w:rsidR="00A574A9" w:rsidRPr="00A574A9">
        <w:t>the</w:t>
      </w:r>
      <w:r w:rsidRPr="00A574A9">
        <w:t xml:space="preserve"> Park”, it</w:t>
      </w:r>
      <w:r w:rsidR="00020715" w:rsidRPr="00A574A9">
        <w:t>s</w:t>
      </w:r>
      <w:r w:rsidRPr="00A574A9">
        <w:t xml:space="preserve"> previous trading name</w:t>
      </w:r>
      <w:r w:rsidR="007052D3" w:rsidRPr="00A574A9">
        <w:t xml:space="preserve">. This is </w:t>
      </w:r>
      <w:r w:rsidR="000D33EF" w:rsidRPr="00A574A9">
        <w:t xml:space="preserve">outside of </w:t>
      </w:r>
      <w:r w:rsidR="007052D3" w:rsidRPr="00A574A9">
        <w:t>the scope of this contract</w:t>
      </w:r>
      <w:r w:rsidR="005D2DE2" w:rsidRPr="00A574A9">
        <w:t xml:space="preserve">. </w:t>
      </w:r>
    </w:p>
    <w:p w:rsidR="003352D1" w:rsidRPr="00170AC7" w:rsidRDefault="00EE74C3" w:rsidP="004F198E">
      <w:pPr>
        <w:numPr>
          <w:ilvl w:val="0"/>
          <w:numId w:val="7"/>
        </w:numPr>
        <w:autoSpaceDE w:val="0"/>
        <w:autoSpaceDN w:val="0"/>
        <w:adjustRightInd w:val="0"/>
        <w:spacing w:line="240" w:lineRule="auto"/>
        <w:ind w:left="567" w:hanging="567"/>
        <w:jc w:val="both"/>
      </w:pPr>
      <w:r>
        <w:t xml:space="preserve">Artillery </w:t>
      </w:r>
      <w:r w:rsidR="003352D1" w:rsidRPr="00170AC7">
        <w:t>Memorial Kiosk</w:t>
      </w:r>
      <w:r>
        <w:t xml:space="preserve"> (known as Memorial)</w:t>
      </w:r>
      <w:r w:rsidR="003352D1" w:rsidRPr="00170AC7">
        <w:t xml:space="preserve">: Located </w:t>
      </w:r>
      <w:r w:rsidR="003352D1">
        <w:t>near</w:t>
      </w:r>
      <w:r w:rsidR="003352D1" w:rsidRPr="00170AC7">
        <w:t xml:space="preserve"> the Artillery Memorial </w:t>
      </w:r>
      <w:r w:rsidR="003352D1">
        <w:t xml:space="preserve">in </w:t>
      </w:r>
      <w:r w:rsidR="003352D1" w:rsidRPr="00170AC7">
        <w:t xml:space="preserve">the </w:t>
      </w:r>
      <w:r w:rsidR="008E1618" w:rsidRPr="00170AC7">
        <w:t>north-east</w:t>
      </w:r>
      <w:r w:rsidR="003352D1" w:rsidRPr="00170AC7">
        <w:t xml:space="preserve"> corner of the park</w:t>
      </w:r>
      <w:r>
        <w:t>;</w:t>
      </w:r>
    </w:p>
    <w:p w:rsidR="003352D1" w:rsidRPr="00170AC7" w:rsidRDefault="003352D1" w:rsidP="004F198E">
      <w:pPr>
        <w:numPr>
          <w:ilvl w:val="0"/>
          <w:numId w:val="7"/>
        </w:numPr>
        <w:autoSpaceDE w:val="0"/>
        <w:autoSpaceDN w:val="0"/>
        <w:adjustRightInd w:val="0"/>
        <w:spacing w:line="240" w:lineRule="auto"/>
        <w:ind w:left="567" w:hanging="567"/>
        <w:jc w:val="both"/>
      </w:pPr>
      <w:r w:rsidRPr="00170AC7">
        <w:t xml:space="preserve">Marlborough Gate Kiosk: Located on the north side of the park </w:t>
      </w:r>
      <w:r>
        <w:t>at</w:t>
      </w:r>
      <w:r w:rsidRPr="00170AC7">
        <w:t xml:space="preserve"> the Marlborough Gate entrance from The Mall</w:t>
      </w:r>
      <w:r w:rsidR="00EE74C3">
        <w:t>;</w:t>
      </w:r>
    </w:p>
    <w:p w:rsidR="003352D1" w:rsidRPr="00170AC7" w:rsidRDefault="003352D1" w:rsidP="004F198E">
      <w:pPr>
        <w:numPr>
          <w:ilvl w:val="0"/>
          <w:numId w:val="7"/>
        </w:numPr>
        <w:autoSpaceDE w:val="0"/>
        <w:autoSpaceDN w:val="0"/>
        <w:adjustRightInd w:val="0"/>
        <w:spacing w:line="240" w:lineRule="auto"/>
        <w:ind w:left="567" w:hanging="567"/>
        <w:jc w:val="both"/>
      </w:pPr>
      <w:r w:rsidRPr="00170AC7">
        <w:t xml:space="preserve">Horseshoe </w:t>
      </w:r>
      <w:r w:rsidR="0014172D">
        <w:t xml:space="preserve">Bend </w:t>
      </w:r>
      <w:r w:rsidRPr="00170AC7">
        <w:t>Kiosk: Located at the west end of the p</w:t>
      </w:r>
      <w:r w:rsidR="00EE74C3">
        <w:t>ark, close to Buckingham Palace;</w:t>
      </w:r>
    </w:p>
    <w:p w:rsidR="003352D1" w:rsidRPr="00170AC7" w:rsidRDefault="003352D1" w:rsidP="004F198E">
      <w:pPr>
        <w:numPr>
          <w:ilvl w:val="0"/>
          <w:numId w:val="7"/>
        </w:numPr>
        <w:autoSpaceDE w:val="0"/>
        <w:autoSpaceDN w:val="0"/>
        <w:adjustRightInd w:val="0"/>
        <w:spacing w:line="240" w:lineRule="auto"/>
        <w:ind w:left="567" w:hanging="567"/>
        <w:jc w:val="both"/>
      </w:pPr>
      <w:r w:rsidRPr="00170AC7">
        <w:t xml:space="preserve">Playground Kiosk: Located adjacent to the Playground </w:t>
      </w:r>
      <w:r w:rsidR="007052D3">
        <w:t>in</w:t>
      </w:r>
      <w:r w:rsidRPr="00170AC7">
        <w:t xml:space="preserve"> the south west corner of the park</w:t>
      </w:r>
      <w:r w:rsidR="00EE74C3">
        <w:t>;</w:t>
      </w:r>
    </w:p>
    <w:p w:rsidR="003352D1" w:rsidRDefault="003352D1" w:rsidP="004F198E">
      <w:pPr>
        <w:numPr>
          <w:ilvl w:val="0"/>
          <w:numId w:val="7"/>
        </w:numPr>
        <w:autoSpaceDE w:val="0"/>
        <w:autoSpaceDN w:val="0"/>
        <w:adjustRightInd w:val="0"/>
        <w:spacing w:line="240" w:lineRule="auto"/>
        <w:ind w:left="567" w:hanging="567"/>
        <w:jc w:val="both"/>
      </w:pPr>
      <w:r w:rsidRPr="00170AC7">
        <w:t>T</w:t>
      </w:r>
      <w:r w:rsidR="007C30E6">
        <w:t>hree</w:t>
      </w:r>
      <w:r w:rsidRPr="00170AC7">
        <w:t xml:space="preserve"> additional, seasonal </w:t>
      </w:r>
      <w:r w:rsidR="007052D3">
        <w:t xml:space="preserve">mobiles </w:t>
      </w:r>
      <w:r w:rsidR="00557F37">
        <w:t xml:space="preserve">(all ice cream units) </w:t>
      </w:r>
      <w:r w:rsidR="007052D3">
        <w:t>at Bandstand and Boy Statue either side of the Blue Bridge</w:t>
      </w:r>
      <w:r w:rsidR="00E31796">
        <w:t xml:space="preserve">, </w:t>
      </w:r>
      <w:r w:rsidR="007C30E6">
        <w:t xml:space="preserve">and at Storey’s Gate </w:t>
      </w:r>
      <w:r w:rsidR="00E31796">
        <w:t>which</w:t>
      </w:r>
      <w:r>
        <w:t xml:space="preserve"> operate from Easter to October</w:t>
      </w:r>
      <w:r w:rsidRPr="00170AC7">
        <w:t>.</w:t>
      </w:r>
    </w:p>
    <w:p w:rsidR="00020715" w:rsidRDefault="00020715" w:rsidP="003541F6">
      <w:r>
        <w:t>T</w:t>
      </w:r>
      <w:r w:rsidRPr="00341B46">
        <w:t xml:space="preserve">he catering facilities in </w:t>
      </w:r>
      <w:r>
        <w:t xml:space="preserve">Green </w:t>
      </w:r>
      <w:r w:rsidRPr="00341B46">
        <w:t>Park comprise:</w:t>
      </w:r>
    </w:p>
    <w:p w:rsidR="00020715" w:rsidRDefault="00BD125C" w:rsidP="004F198E">
      <w:pPr>
        <w:numPr>
          <w:ilvl w:val="0"/>
          <w:numId w:val="7"/>
        </w:numPr>
        <w:autoSpaceDE w:val="0"/>
        <w:autoSpaceDN w:val="0"/>
        <w:adjustRightInd w:val="0"/>
        <w:spacing w:line="240" w:lineRule="auto"/>
        <w:ind w:left="567" w:hanging="567"/>
        <w:jc w:val="both"/>
      </w:pPr>
      <w:r>
        <w:t>Ritz Corner</w:t>
      </w:r>
      <w:r w:rsidR="00020715" w:rsidRPr="00170AC7">
        <w:t xml:space="preserve"> Kiosk: Located </w:t>
      </w:r>
      <w:r>
        <w:t>by the exit of Green Park</w:t>
      </w:r>
      <w:r w:rsidR="00020715" w:rsidRPr="00170AC7">
        <w:t xml:space="preserve"> </w:t>
      </w:r>
      <w:r>
        <w:t xml:space="preserve">tube station and adjacent to The Ritz </w:t>
      </w:r>
      <w:r w:rsidR="00020715" w:rsidRPr="00170AC7">
        <w:t xml:space="preserve">at the </w:t>
      </w:r>
      <w:r w:rsidR="008E1618">
        <w:t>north-west</w:t>
      </w:r>
      <w:r w:rsidR="00020715" w:rsidRPr="00170AC7">
        <w:t xml:space="preserve"> corner of the park</w:t>
      </w:r>
      <w:r w:rsidR="00020715">
        <w:t>.</w:t>
      </w:r>
    </w:p>
    <w:p w:rsidR="00BD125C" w:rsidRDefault="00BD125C" w:rsidP="004F198E">
      <w:pPr>
        <w:numPr>
          <w:ilvl w:val="0"/>
          <w:numId w:val="7"/>
        </w:numPr>
        <w:autoSpaceDE w:val="0"/>
        <w:autoSpaceDN w:val="0"/>
        <w:adjustRightInd w:val="0"/>
        <w:spacing w:line="240" w:lineRule="auto"/>
        <w:ind w:left="567" w:hanging="567"/>
        <w:jc w:val="both"/>
      </w:pPr>
      <w:r>
        <w:t xml:space="preserve">Canada Gate Kiosk: </w:t>
      </w:r>
      <w:r w:rsidRPr="00170AC7">
        <w:t xml:space="preserve">Located </w:t>
      </w:r>
      <w:r>
        <w:t xml:space="preserve">next to Canada Gate </w:t>
      </w:r>
      <w:r w:rsidRPr="00170AC7">
        <w:t xml:space="preserve">at the </w:t>
      </w:r>
      <w:r>
        <w:t xml:space="preserve">south </w:t>
      </w:r>
      <w:r w:rsidRPr="00170AC7">
        <w:t>end of the park, close to Buckingham Palace.</w:t>
      </w:r>
    </w:p>
    <w:p w:rsidR="00BD125C" w:rsidRDefault="00BD125C" w:rsidP="00917248">
      <w:pPr>
        <w:ind w:left="567" w:hanging="567"/>
      </w:pPr>
      <w:r>
        <w:t>T</w:t>
      </w:r>
      <w:r w:rsidRPr="00341B46">
        <w:t xml:space="preserve">he catering facilities in </w:t>
      </w:r>
      <w:r w:rsidR="003457F4">
        <w:t>Victoria Palace Gardens</w:t>
      </w:r>
      <w:r w:rsidRPr="00341B46">
        <w:t xml:space="preserve"> comprise:</w:t>
      </w:r>
    </w:p>
    <w:p w:rsidR="00BD125C" w:rsidRDefault="007C30E6" w:rsidP="004F198E">
      <w:pPr>
        <w:numPr>
          <w:ilvl w:val="0"/>
          <w:numId w:val="7"/>
        </w:numPr>
        <w:autoSpaceDE w:val="0"/>
        <w:autoSpaceDN w:val="0"/>
        <w:adjustRightInd w:val="0"/>
        <w:spacing w:line="240" w:lineRule="auto"/>
        <w:ind w:left="567" w:hanging="567"/>
        <w:jc w:val="both"/>
      </w:pPr>
      <w:r>
        <w:t>VTG Kiosk</w:t>
      </w:r>
      <w:r w:rsidR="00BD125C">
        <w:t xml:space="preserve">, which operates at the south end of the </w:t>
      </w:r>
      <w:r w:rsidR="00BD125C" w:rsidRPr="00170AC7">
        <w:t>park</w:t>
      </w:r>
      <w:r w:rsidR="00BD125C">
        <w:t xml:space="preserve"> from Easter to </w:t>
      </w:r>
      <w:r w:rsidR="00A574A9">
        <w:t>the end of October</w:t>
      </w:r>
      <w:r w:rsidR="00BD125C">
        <w:t>.</w:t>
      </w:r>
    </w:p>
    <w:p w:rsidR="007052D3" w:rsidRDefault="007052D3" w:rsidP="00917248">
      <w:pPr>
        <w:autoSpaceDE w:val="0"/>
        <w:autoSpaceDN w:val="0"/>
        <w:adjustRightInd w:val="0"/>
        <w:spacing w:line="240" w:lineRule="auto"/>
        <w:jc w:val="both"/>
      </w:pPr>
    </w:p>
    <w:p w:rsidR="003352D1" w:rsidRPr="00170AC7" w:rsidRDefault="003352D1">
      <w:r w:rsidRPr="00313D1A">
        <w:rPr>
          <w:b/>
        </w:rPr>
        <w:t xml:space="preserve">For the avoidance of doubt, this tender relates to </w:t>
      </w:r>
      <w:r w:rsidR="000D33EF">
        <w:rPr>
          <w:b/>
        </w:rPr>
        <w:t xml:space="preserve">the </w:t>
      </w:r>
      <w:r>
        <w:rPr>
          <w:b/>
        </w:rPr>
        <w:t>Outdoor Kiosks</w:t>
      </w:r>
      <w:r w:rsidRPr="00313D1A">
        <w:rPr>
          <w:b/>
        </w:rPr>
        <w:t xml:space="preserve"> ONLY</w:t>
      </w:r>
      <w:r w:rsidR="00BD125C">
        <w:t xml:space="preserve"> (i.e. </w:t>
      </w:r>
      <w:r w:rsidRPr="00170AC7">
        <w:t>(</w:t>
      </w:r>
      <w:r>
        <w:t>ii) – (</w:t>
      </w:r>
      <w:r w:rsidR="004E73FE">
        <w:t>x</w:t>
      </w:r>
      <w:r>
        <w:t>) above</w:t>
      </w:r>
      <w:r w:rsidR="00BD125C">
        <w:t xml:space="preserve">). St James’s Café is </w:t>
      </w:r>
      <w:r w:rsidRPr="00170AC7">
        <w:t xml:space="preserve">operated under a separate contract, which </w:t>
      </w:r>
      <w:r w:rsidR="00BD125C" w:rsidRPr="004E73FE">
        <w:rPr>
          <w:u w:val="single"/>
        </w:rPr>
        <w:t>will not</w:t>
      </w:r>
      <w:r w:rsidR="00BD125C">
        <w:t xml:space="preserve"> form part of this contract.</w:t>
      </w:r>
    </w:p>
    <w:p w:rsidR="00DC5CB8" w:rsidRDefault="00DC5CB8" w:rsidP="004F198E">
      <w:pPr>
        <w:pStyle w:val="Style4"/>
      </w:pPr>
      <w:bookmarkStart w:id="21" w:name="_Toc489268119"/>
      <w:r>
        <w:t>Future Catering Opportunities</w:t>
      </w:r>
      <w:bookmarkEnd w:id="21"/>
    </w:p>
    <w:p w:rsidR="00341B46" w:rsidRPr="00170AC7" w:rsidRDefault="003352D1" w:rsidP="003541F6">
      <w:r w:rsidRPr="00474027">
        <w:t xml:space="preserve">Subject to planning, </w:t>
      </w:r>
      <w:r w:rsidR="00DC5CB8" w:rsidRPr="00474027">
        <w:t xml:space="preserve">there is an ambition to create a new café </w:t>
      </w:r>
      <w:r w:rsidRPr="00474027">
        <w:t xml:space="preserve">in Storey’s Gate Lodge in the </w:t>
      </w:r>
      <w:r w:rsidR="008E1618" w:rsidRPr="00474027">
        <w:t>south-east</w:t>
      </w:r>
      <w:r w:rsidRPr="00474027">
        <w:t xml:space="preserve"> corner of St James’s Park. This will comprise a small espresso style café with circa 15-20 seats. This will form part of the kiosk contract.</w:t>
      </w:r>
    </w:p>
    <w:p w:rsidR="00FF6289" w:rsidRPr="00923A8C" w:rsidRDefault="00FF6289" w:rsidP="004F198E">
      <w:pPr>
        <w:pStyle w:val="Style4"/>
      </w:pPr>
      <w:bookmarkStart w:id="22" w:name="_Toc489268120"/>
      <w:r w:rsidRPr="00923A8C">
        <w:t xml:space="preserve">Visitor </w:t>
      </w:r>
      <w:r>
        <w:t>Profile</w:t>
      </w:r>
      <w:r w:rsidR="00953E77">
        <w:t>s</w:t>
      </w:r>
      <w:bookmarkEnd w:id="22"/>
    </w:p>
    <w:p w:rsidR="00FF6289" w:rsidRDefault="00FF6289" w:rsidP="003541F6">
      <w:r w:rsidRPr="00923A8C">
        <w:t>Extensive customer research and profiling has recently been undertaken by Ipsos Mori to better understand the visitor base that frequents TRP as a whole and each park in particular.</w:t>
      </w:r>
      <w:r w:rsidR="001853A7">
        <w:t xml:space="preserve"> </w:t>
      </w:r>
    </w:p>
    <w:p w:rsidR="003E0D92" w:rsidRPr="00923A8C" w:rsidRDefault="00FF6289" w:rsidP="003E0D92">
      <w:r w:rsidRPr="00923A8C">
        <w:t>This profiling captured socio demographic data as well as topics such as buying habits, value perception etc.</w:t>
      </w:r>
      <w:r w:rsidR="001853A7">
        <w:t xml:space="preserve"> Victoria Tower Gardens was not part of the research programme, so there is </w:t>
      </w:r>
      <w:r w:rsidR="00025316">
        <w:t xml:space="preserve">no </w:t>
      </w:r>
      <w:r w:rsidR="001853A7">
        <w:t>visitor profile information available</w:t>
      </w:r>
      <w:r w:rsidR="00025316">
        <w:t xml:space="preserve"> for it</w:t>
      </w:r>
      <w:r w:rsidR="001853A7">
        <w:t xml:space="preserve">. </w:t>
      </w:r>
      <w:r>
        <w:t>T</w:t>
      </w:r>
      <w:r w:rsidRPr="00923A8C">
        <w:t xml:space="preserve">he most relevant information from the </w:t>
      </w:r>
      <w:r>
        <w:t xml:space="preserve">St James’s Park </w:t>
      </w:r>
      <w:r w:rsidR="001853A7">
        <w:t xml:space="preserve">and </w:t>
      </w:r>
      <w:r w:rsidR="000D33EF">
        <w:t xml:space="preserve">The </w:t>
      </w:r>
      <w:r w:rsidR="001853A7">
        <w:t xml:space="preserve">Green Park </w:t>
      </w:r>
      <w:r>
        <w:t>survey</w:t>
      </w:r>
      <w:r w:rsidR="001853A7">
        <w:t>s</w:t>
      </w:r>
      <w:r>
        <w:t xml:space="preserve"> is shown in </w:t>
      </w:r>
      <w:r w:rsidRPr="00474027">
        <w:t>Appendix “C”.</w:t>
      </w:r>
      <w:r w:rsidR="001853A7">
        <w:t xml:space="preserve"> They are </w:t>
      </w:r>
      <w:r w:rsidRPr="00923A8C">
        <w:t>not exhaustive list</w:t>
      </w:r>
      <w:r w:rsidR="001853A7">
        <w:t>s</w:t>
      </w:r>
      <w:r w:rsidRPr="00923A8C">
        <w:t xml:space="preserve"> but a high level overview appropriate to this tender process.</w:t>
      </w:r>
      <w:r w:rsidR="001853A7">
        <w:t xml:space="preserve"> Copies </w:t>
      </w:r>
      <w:r w:rsidRPr="00923A8C">
        <w:t>of the full report</w:t>
      </w:r>
      <w:r w:rsidR="001853A7">
        <w:t>s</w:t>
      </w:r>
      <w:r w:rsidRPr="00923A8C">
        <w:t xml:space="preserve"> </w:t>
      </w:r>
      <w:r w:rsidR="001853A7">
        <w:t xml:space="preserve">are </w:t>
      </w:r>
      <w:r w:rsidRPr="00923A8C">
        <w:t xml:space="preserve">available on the </w:t>
      </w:r>
      <w:r>
        <w:t xml:space="preserve">TRP </w:t>
      </w:r>
      <w:r w:rsidRPr="00923A8C">
        <w:t>website.</w:t>
      </w:r>
      <w:r w:rsidR="001853A7">
        <w:t xml:space="preserve"> </w:t>
      </w:r>
      <w:r w:rsidR="003E0D92">
        <w:t xml:space="preserve">However, please do not use </w:t>
      </w:r>
      <w:proofErr w:type="gramStart"/>
      <w:r w:rsidR="003E0D92">
        <w:t>the spend</w:t>
      </w:r>
      <w:proofErr w:type="gramEnd"/>
      <w:r w:rsidR="003E0D92">
        <w:t xml:space="preserve"> her head figures in the </w:t>
      </w:r>
      <w:proofErr w:type="spellStart"/>
      <w:r w:rsidR="003E0D92">
        <w:t>Ipsos</w:t>
      </w:r>
      <w:proofErr w:type="spellEnd"/>
      <w:r w:rsidR="003E0D92">
        <w:t xml:space="preserve"> MORI report to guide your submission; they are not statistically reliable. </w:t>
      </w:r>
    </w:p>
    <w:p w:rsidR="00FF6289" w:rsidRPr="00B6007A" w:rsidRDefault="00FF6289" w:rsidP="004F198E">
      <w:pPr>
        <w:pStyle w:val="Style4"/>
      </w:pPr>
      <w:bookmarkStart w:id="23" w:name="_Toc489268121"/>
      <w:r w:rsidRPr="00B6007A">
        <w:t>Park Visitor Numbers</w:t>
      </w:r>
      <w:bookmarkEnd w:id="23"/>
    </w:p>
    <w:p w:rsidR="009811EE" w:rsidRDefault="00FF6289" w:rsidP="003541F6">
      <w:r w:rsidRPr="00923A8C">
        <w:t>The Ipsos MORI research programme also provided an estimat</w:t>
      </w:r>
      <w:r>
        <w:t>e</w:t>
      </w:r>
      <w:r w:rsidRPr="00923A8C">
        <w:t xml:space="preserve"> of park visitor numbers. To achieve this, cameras were installed at key park exit/entry points and at other key locations in consultation with park managers. The cameras recorded 12 hours (7.00am to 7.00pm) of footage for one ‘typical’ week and weekend day per quarter. The first 20 minutes of footage from each hour was then analysed and pedestrians, horse riders and cyclists in the parks counted. Counts were then extrapolated to provide quarterly and </w:t>
      </w:r>
      <w:r w:rsidRPr="00923A8C">
        <w:lastRenderedPageBreak/>
        <w:t xml:space="preserve">annual estimates. </w:t>
      </w:r>
    </w:p>
    <w:p w:rsidR="009811EE" w:rsidRDefault="009811EE" w:rsidP="006C654B">
      <w:r>
        <w:t>The following estimates were made:</w:t>
      </w:r>
    </w:p>
    <w:p w:rsidR="009811EE" w:rsidRDefault="00C20AD2" w:rsidP="00C20AD2">
      <w:pPr>
        <w:pStyle w:val="Bullets"/>
        <w:ind w:left="567" w:hanging="567"/>
      </w:pPr>
      <w:r>
        <w:t>a</w:t>
      </w:r>
      <w:r w:rsidR="002D48AE">
        <w:t xml:space="preserve">t least </w:t>
      </w:r>
      <w:r w:rsidR="00FF6289" w:rsidRPr="00923A8C">
        <w:t>17</w:t>
      </w:r>
      <w:r w:rsidR="009811EE">
        <w:t xml:space="preserve"> </w:t>
      </w:r>
      <w:r w:rsidR="00FF6289" w:rsidRPr="00923A8C">
        <w:t>m</w:t>
      </w:r>
      <w:r w:rsidR="00FF6289">
        <w:t>illion</w:t>
      </w:r>
      <w:r w:rsidR="00FF6289" w:rsidRPr="00923A8C">
        <w:t xml:space="preserve"> visits are made to St James’s Park each year</w:t>
      </w:r>
      <w:r w:rsidR="009811EE">
        <w:t>;</w:t>
      </w:r>
      <w:r w:rsidR="002D48AE">
        <w:t xml:space="preserve"> and</w:t>
      </w:r>
    </w:p>
    <w:p w:rsidR="009811EE" w:rsidRDefault="00C20AD2" w:rsidP="00C20AD2">
      <w:pPr>
        <w:pStyle w:val="Bullets"/>
        <w:ind w:left="567" w:hanging="567"/>
      </w:pPr>
      <w:proofErr w:type="gramStart"/>
      <w:r>
        <w:t>a</w:t>
      </w:r>
      <w:r w:rsidR="002D48AE">
        <w:t>t</w:t>
      </w:r>
      <w:proofErr w:type="gramEnd"/>
      <w:r w:rsidR="002D48AE">
        <w:t xml:space="preserve"> least </w:t>
      </w:r>
      <w:r w:rsidR="009811EE" w:rsidRPr="00923A8C">
        <w:t>1</w:t>
      </w:r>
      <w:r w:rsidR="009811EE">
        <w:t xml:space="preserve">4.2 </w:t>
      </w:r>
      <w:r w:rsidR="009811EE" w:rsidRPr="00923A8C">
        <w:t>m</w:t>
      </w:r>
      <w:r w:rsidR="009811EE">
        <w:t>illion</w:t>
      </w:r>
      <w:r w:rsidR="009811EE" w:rsidRPr="00923A8C">
        <w:t xml:space="preserve"> visits are made to </w:t>
      </w:r>
      <w:r w:rsidR="000D33EF">
        <w:t xml:space="preserve">The </w:t>
      </w:r>
      <w:r w:rsidR="009811EE">
        <w:t xml:space="preserve">Green </w:t>
      </w:r>
      <w:r w:rsidR="009811EE" w:rsidRPr="00923A8C">
        <w:t>Park each year</w:t>
      </w:r>
      <w:r w:rsidR="001853A7">
        <w:t>.</w:t>
      </w:r>
    </w:p>
    <w:p w:rsidR="00FF6289" w:rsidRDefault="009811EE">
      <w:r>
        <w:t xml:space="preserve">Victoria Tower Gardens was not part of the research programme so there is no estimate of park visitor numbers available. </w:t>
      </w:r>
      <w:r w:rsidR="00FF6289">
        <w:t xml:space="preserve">The </w:t>
      </w:r>
      <w:r w:rsidR="00FF6289" w:rsidRPr="00923A8C">
        <w:t xml:space="preserve">proportion of visitors that arrive at different parts of </w:t>
      </w:r>
      <w:r w:rsidR="00FF6289">
        <w:t xml:space="preserve">St James’s Park </w:t>
      </w:r>
      <w:r>
        <w:t>and</w:t>
      </w:r>
      <w:r w:rsidR="000D33EF">
        <w:t xml:space="preserve"> The</w:t>
      </w:r>
      <w:r>
        <w:t xml:space="preserve"> Green Park </w:t>
      </w:r>
      <w:r w:rsidR="00FF6289">
        <w:t xml:space="preserve">is shown </w:t>
      </w:r>
      <w:r w:rsidR="00DC5CB8">
        <w:t xml:space="preserve">on the maps </w:t>
      </w:r>
      <w:r w:rsidR="00FF6289">
        <w:t xml:space="preserve">in </w:t>
      </w:r>
      <w:r w:rsidR="00FF6289" w:rsidRPr="00474027">
        <w:t>Appendix “D”.</w:t>
      </w:r>
    </w:p>
    <w:p w:rsidR="003352D1" w:rsidRPr="000F6B61" w:rsidRDefault="003352D1" w:rsidP="00677DD0">
      <w:pPr>
        <w:pStyle w:val="Style3"/>
        <w:ind w:left="851" w:hanging="851"/>
      </w:pPr>
      <w:bookmarkStart w:id="24" w:name="_Toc489268122"/>
      <w:bookmarkStart w:id="25" w:name="_Toc345171085"/>
      <w:r>
        <w:t>Hyde Park</w:t>
      </w:r>
      <w:bookmarkEnd w:id="24"/>
    </w:p>
    <w:p w:rsidR="003352D1" w:rsidRPr="00923A8C" w:rsidRDefault="003352D1" w:rsidP="004F198E">
      <w:pPr>
        <w:pStyle w:val="Style4"/>
      </w:pPr>
      <w:bookmarkStart w:id="26" w:name="_Toc489268123"/>
      <w:r>
        <w:t xml:space="preserve">Hyde Park </w:t>
      </w:r>
      <w:r w:rsidRPr="00923A8C">
        <w:t>History</w:t>
      </w:r>
      <w:bookmarkEnd w:id="26"/>
    </w:p>
    <w:p w:rsidR="00601342" w:rsidRPr="002C62BF" w:rsidRDefault="00601342" w:rsidP="00983421">
      <w:r w:rsidRPr="002C62BF">
        <w:t xml:space="preserve">Every year nearly 13 million Londoners and tourists visit Hyde Park, the first of the Royal Parks to be opened officially to the public in 1631. When William and Mary became king and queen in 1689 they bought Nottingham House on the western edge of the park. They renamed it Kensington Palace and made it their main home in London. To get from Kensington to Westminster, they created a processional route through Hyde Park. It was lit by 300 oil lamps and was the first road in England to be lit at night. The road was called route de roi or King's Road but the name became corrupted to Rotten Row. </w:t>
      </w:r>
    </w:p>
    <w:p w:rsidR="00601342" w:rsidRPr="002C62BF" w:rsidRDefault="00601342" w:rsidP="00983421">
      <w:r w:rsidRPr="002C62BF">
        <w:t xml:space="preserve">Many of the striking features you see today in Hyde Park were created in the 18th century by a keen royal gardener, Queen Caroline. In 1728, she took almost 300 acres from Hyde Park to form Kensington Gardens and she separated the two parks with a long ditch or ha-ha. She also established a new landscape fashion. Queen Caroline made a large lake called the Serpentine by damming the Westbourne Stream. At that time, artificial lakes were usually long and straight. The Serpentine was one of the first created lakes in England that was designed to look natural. It was soon copied in parks and gardens all over the country. And it was the centrepiece of celebrations in 1814 for the British victory at the sea battle of Trafalgar. </w:t>
      </w:r>
    </w:p>
    <w:p w:rsidR="00601342" w:rsidRPr="002C62BF" w:rsidRDefault="00601342" w:rsidP="00983421">
      <w:r w:rsidRPr="002C62BF">
        <w:t xml:space="preserve">Hyde Park remained the same for almost 100 years until the 1820s when King George IV ordered a makeover. He employed Decimus Burton to create a monumental entrance at Hyde Park Corner. It comprised the Triumphal Screen you can still see today and the Wellington Arch, which was later moved to the middle of roundabout at Hyde Park Corner. Burton also replaced the park's walls with railings and designed several new lodges and gates. At around the same time, John Rennie built a bridge across the Serpentine and Hyde Park was formally split from Kensington Gardens by a new road called West Carriage Drive. </w:t>
      </w:r>
    </w:p>
    <w:p w:rsidR="00601342" w:rsidRPr="002C62BF" w:rsidRDefault="00601342" w:rsidP="00983421">
      <w:r w:rsidRPr="002C62BF">
        <w:t xml:space="preserve">Another upheaval came in 1851 when Joseph Paxton built his Crystal Palace alongside Rotten Row to house the Great Exhibition. But this time the change was temporary. The palace was moved piece by piece to Sydenham in south London when the exhibition closed. Some of Burton's lodges were later demolished and roads on the south edge were widened. More recently, in 2004, the memorial fountain to Diana, Princess of Wales, was built in the park. Apart from these changes, what you see in Hyde Park is largely how Decimus Burton left it. </w:t>
      </w:r>
    </w:p>
    <w:p w:rsidR="003352D1" w:rsidRDefault="003352D1" w:rsidP="004F198E">
      <w:pPr>
        <w:pStyle w:val="Style4"/>
      </w:pPr>
      <w:bookmarkStart w:id="27" w:name="_Toc489268124"/>
      <w:r>
        <w:t>Hyde Park Today</w:t>
      </w:r>
      <w:bookmarkEnd w:id="27"/>
    </w:p>
    <w:p w:rsidR="00601342" w:rsidRPr="002C62BF" w:rsidRDefault="00601342" w:rsidP="00983421">
      <w:r w:rsidRPr="002C62BF">
        <w:t xml:space="preserve">The continuous evolution of the landscape, particularly from the 1860’s, led to Hyde Park’s increasing development as a pleasure ground but without losing its ability to host events, demonstrations, parades and celebrations of national significance which it has done since the days of Elizabeth I. Collectively these wide open spaces, quiet shady corners, the lightly sinuous Serpentine water and the formal avenues create the quality of grand spaciousness that is a defining characteristic of Hyde Park. These qualities, together with its </w:t>
      </w:r>
      <w:r w:rsidRPr="002C62BF">
        <w:lastRenderedPageBreak/>
        <w:t>freedom of access, and its use for significant public and poplar events, have led to its national perception as being very much the ‘people’s park’.</w:t>
      </w:r>
      <w:r w:rsidR="001853A7">
        <w:t xml:space="preserve"> </w:t>
      </w:r>
      <w:r w:rsidRPr="002C62BF">
        <w:t>Major events hosted by Hyde Park include Hyde Park Summer music festival, BBC Proms in the Park and BBC Radio 2 Live in the Park as well as Hyde Park Winter Wonderland. Hyde Park has long tradition of accommodating demonstrations and protests which we continue to respect, as long as the terms and conditions in our longstanding demonstrations and assemblies policy are met</w:t>
      </w:r>
      <w:r>
        <w:t>.</w:t>
      </w:r>
    </w:p>
    <w:p w:rsidR="003352D1" w:rsidRDefault="003352D1" w:rsidP="004F198E">
      <w:pPr>
        <w:pStyle w:val="Style4"/>
      </w:pPr>
      <w:bookmarkStart w:id="28" w:name="_Toc489268125"/>
      <w:r>
        <w:t>Hyde Park Management</w:t>
      </w:r>
      <w:bookmarkEnd w:id="28"/>
    </w:p>
    <w:p w:rsidR="00601342" w:rsidRPr="002C62BF" w:rsidRDefault="00601342" w:rsidP="00983421">
      <w:r w:rsidRPr="002C62BF">
        <w:t>Hyde Park is managed by a core team comprising a Park Manager, two Assistant Park Managers, one office manager, a financial officer, an events officer, and a technical officer. Day-to-day reporting lines for catering will be with the Catering Contract Manager who has an overview</w:t>
      </w:r>
      <w:r>
        <w:t xml:space="preserve"> </w:t>
      </w:r>
      <w:r w:rsidRPr="002C62BF">
        <w:t>of all catering across the Royal Parks, together with the Park Manager.</w:t>
      </w:r>
    </w:p>
    <w:p w:rsidR="003352D1" w:rsidRDefault="003352D1" w:rsidP="004F198E">
      <w:pPr>
        <w:pStyle w:val="Style4"/>
      </w:pPr>
      <w:bookmarkStart w:id="29" w:name="_Toc489268126"/>
      <w:r>
        <w:t xml:space="preserve">Hyde Park </w:t>
      </w:r>
      <w:r w:rsidRPr="00923A8C">
        <w:t xml:space="preserve">Catering </w:t>
      </w:r>
      <w:r w:rsidR="00601342">
        <w:t>Locations</w:t>
      </w:r>
      <w:bookmarkEnd w:id="29"/>
    </w:p>
    <w:p w:rsidR="00F8040E" w:rsidRPr="00341B46" w:rsidRDefault="00F8040E" w:rsidP="003541F6">
      <w:r w:rsidRPr="00E41BA8">
        <w:t>The location</w:t>
      </w:r>
      <w:r>
        <w:t>s</w:t>
      </w:r>
      <w:r w:rsidRPr="00E41BA8">
        <w:t xml:space="preserve"> of </w:t>
      </w:r>
      <w:r>
        <w:t>the</w:t>
      </w:r>
      <w:r w:rsidRPr="00E41BA8">
        <w:t xml:space="preserve"> </w:t>
      </w:r>
      <w:r>
        <w:t xml:space="preserve">Hyde Park </w:t>
      </w:r>
      <w:r w:rsidRPr="00E41BA8">
        <w:t>ca</w:t>
      </w:r>
      <w:r>
        <w:t xml:space="preserve">tering facilities </w:t>
      </w:r>
      <w:r w:rsidRPr="00025845">
        <w:t xml:space="preserve">are shown on the plan in </w:t>
      </w:r>
      <w:r w:rsidRPr="00474027">
        <w:t>Appendix “B”.</w:t>
      </w:r>
      <w:r w:rsidRPr="00025845">
        <w:t xml:space="preserve"> </w:t>
      </w:r>
      <w:r w:rsidRPr="00341B46">
        <w:t>In summary</w:t>
      </w:r>
      <w:r>
        <w:t>,</w:t>
      </w:r>
      <w:r w:rsidRPr="00341B46">
        <w:t xml:space="preserve"> the catering facilities in </w:t>
      </w:r>
      <w:r>
        <w:t>Hyde</w:t>
      </w:r>
      <w:r w:rsidRPr="00341B46">
        <w:t xml:space="preserve"> Park comprise:</w:t>
      </w:r>
    </w:p>
    <w:p w:rsidR="00F8040E" w:rsidRDefault="00F8040E" w:rsidP="004F198E">
      <w:pPr>
        <w:numPr>
          <w:ilvl w:val="0"/>
          <w:numId w:val="3"/>
        </w:numPr>
        <w:autoSpaceDE w:val="0"/>
        <w:autoSpaceDN w:val="0"/>
        <w:adjustRightInd w:val="0"/>
        <w:spacing w:line="240" w:lineRule="auto"/>
        <w:ind w:left="567" w:hanging="567"/>
      </w:pPr>
      <w:r w:rsidRPr="00170AC7">
        <w:t>S</w:t>
      </w:r>
      <w:r>
        <w:t>erpentine Kitchen (currently known as the Serpentine Bar and Kitchen)</w:t>
      </w:r>
      <w:r w:rsidRPr="00170AC7">
        <w:t xml:space="preserve">: Located </w:t>
      </w:r>
      <w:r>
        <w:t xml:space="preserve">at the eastern end of the Serpentine </w:t>
      </w:r>
      <w:r w:rsidRPr="00170AC7">
        <w:t xml:space="preserve">with </w:t>
      </w:r>
      <w:r>
        <w:t xml:space="preserve">spectacular </w:t>
      </w:r>
      <w:r w:rsidRPr="00170AC7">
        <w:t xml:space="preserve">views </w:t>
      </w:r>
      <w:r>
        <w:t>up the lake to Serpentine Bridge</w:t>
      </w:r>
      <w:r w:rsidR="00F72DDB">
        <w:t>;</w:t>
      </w:r>
    </w:p>
    <w:p w:rsidR="00F8040E" w:rsidRPr="00170AC7" w:rsidRDefault="00F8040E" w:rsidP="004F198E">
      <w:pPr>
        <w:numPr>
          <w:ilvl w:val="0"/>
          <w:numId w:val="3"/>
        </w:numPr>
        <w:autoSpaceDE w:val="0"/>
        <w:autoSpaceDN w:val="0"/>
        <w:adjustRightInd w:val="0"/>
        <w:spacing w:line="240" w:lineRule="auto"/>
        <w:ind w:left="567" w:hanging="567"/>
      </w:pPr>
      <w:r>
        <w:t xml:space="preserve">Lido Bar and </w:t>
      </w:r>
      <w:r w:rsidR="003541F6">
        <w:t>Cafe:</w:t>
      </w:r>
      <w:r w:rsidRPr="00170AC7">
        <w:t xml:space="preserve"> Located </w:t>
      </w:r>
      <w:r>
        <w:t xml:space="preserve">on the south side of the Serpentine </w:t>
      </w:r>
      <w:r w:rsidRPr="00170AC7">
        <w:t>close</w:t>
      </w:r>
      <w:r>
        <w:t xml:space="preserve"> to the Diana </w:t>
      </w:r>
      <w:r w:rsidR="00557F37">
        <w:t xml:space="preserve">Princess of Wales </w:t>
      </w:r>
      <w:r>
        <w:t>Memorial Fountain</w:t>
      </w:r>
      <w:r w:rsidR="00F72DDB">
        <w:t>;</w:t>
      </w:r>
      <w:r>
        <w:t xml:space="preserve"> </w:t>
      </w:r>
    </w:p>
    <w:p w:rsidR="00F8040E" w:rsidRPr="00170AC7" w:rsidRDefault="00F8040E" w:rsidP="004F198E">
      <w:pPr>
        <w:numPr>
          <w:ilvl w:val="0"/>
          <w:numId w:val="3"/>
        </w:numPr>
        <w:autoSpaceDE w:val="0"/>
        <w:autoSpaceDN w:val="0"/>
        <w:adjustRightInd w:val="0"/>
        <w:spacing w:line="240" w:lineRule="auto"/>
        <w:ind w:left="567" w:hanging="567"/>
      </w:pPr>
      <w:r>
        <w:t>The Lodge Café,</w:t>
      </w:r>
      <w:r w:rsidRPr="00DF200A">
        <w:t xml:space="preserve"> </w:t>
      </w:r>
      <w:r>
        <w:t xml:space="preserve">Hyde Park Corner: Located in a grade II listed lodge at </w:t>
      </w:r>
      <w:r w:rsidRPr="00025845">
        <w:t>Aspley Gate in</w:t>
      </w:r>
      <w:r>
        <w:t xml:space="preserve"> the </w:t>
      </w:r>
      <w:r w:rsidR="008E1618">
        <w:t>south-east</w:t>
      </w:r>
      <w:r>
        <w:t xml:space="preserve"> corner of the park</w:t>
      </w:r>
      <w:r w:rsidR="00F72DDB">
        <w:t>;</w:t>
      </w:r>
    </w:p>
    <w:p w:rsidR="00F8040E" w:rsidRDefault="00F8040E" w:rsidP="004F198E">
      <w:pPr>
        <w:numPr>
          <w:ilvl w:val="0"/>
          <w:numId w:val="3"/>
        </w:numPr>
        <w:autoSpaceDE w:val="0"/>
        <w:autoSpaceDN w:val="0"/>
        <w:adjustRightInd w:val="0"/>
        <w:spacing w:line="240" w:lineRule="auto"/>
        <w:ind w:left="567" w:hanging="567"/>
      </w:pPr>
      <w:r>
        <w:t>Tennis Centre Café: Located in the south west corner of Hyde Park within the tennis and bowling centre</w:t>
      </w:r>
      <w:r w:rsidR="00F72DDB">
        <w:t>;</w:t>
      </w:r>
      <w:r>
        <w:t xml:space="preserve"> </w:t>
      </w:r>
    </w:p>
    <w:p w:rsidR="00623C7B" w:rsidRDefault="00DC5CB8" w:rsidP="004F198E">
      <w:pPr>
        <w:numPr>
          <w:ilvl w:val="0"/>
          <w:numId w:val="3"/>
        </w:numPr>
        <w:autoSpaceDE w:val="0"/>
        <w:autoSpaceDN w:val="0"/>
        <w:adjustRightInd w:val="0"/>
        <w:spacing w:line="240" w:lineRule="auto"/>
        <w:ind w:left="567" w:hanging="567"/>
      </w:pPr>
      <w:r>
        <w:t xml:space="preserve">Speakers Corner Kiosk: Located at Speakers Corner in the </w:t>
      </w:r>
      <w:r w:rsidR="008E1618">
        <w:t>north-east</w:t>
      </w:r>
      <w:r w:rsidR="00F8040E" w:rsidRPr="00170AC7">
        <w:t xml:space="preserve"> </w:t>
      </w:r>
      <w:r>
        <w:t>corner of the park</w:t>
      </w:r>
      <w:r w:rsidR="00F72DDB">
        <w:t>;</w:t>
      </w:r>
    </w:p>
    <w:p w:rsidR="00DC5CB8" w:rsidRDefault="00DC5CB8" w:rsidP="004F198E">
      <w:pPr>
        <w:numPr>
          <w:ilvl w:val="0"/>
          <w:numId w:val="3"/>
        </w:numPr>
        <w:autoSpaceDE w:val="0"/>
        <w:autoSpaceDN w:val="0"/>
        <w:adjustRightInd w:val="0"/>
        <w:spacing w:line="240" w:lineRule="auto"/>
        <w:ind w:left="567" w:hanging="567"/>
      </w:pPr>
      <w:r>
        <w:t>Triangle Car Park Kiosk: Located at the west end of Serpentine Road near to the Triangle Car Park</w:t>
      </w:r>
      <w:r w:rsidR="00F72DDB">
        <w:t>;</w:t>
      </w:r>
    </w:p>
    <w:p w:rsidR="007C30E6" w:rsidRDefault="00DC5CB8" w:rsidP="004F198E">
      <w:pPr>
        <w:numPr>
          <w:ilvl w:val="0"/>
          <w:numId w:val="3"/>
        </w:numPr>
        <w:autoSpaceDE w:val="0"/>
        <w:autoSpaceDN w:val="0"/>
        <w:adjustRightInd w:val="0"/>
        <w:spacing w:line="240" w:lineRule="auto"/>
        <w:ind w:left="567" w:hanging="567"/>
      </w:pPr>
      <w:r>
        <w:t>The Boathouse Kiosk</w:t>
      </w:r>
      <w:r w:rsidR="0084601F">
        <w:t>: Located within the Boathouse midway along Serpentine Road</w:t>
      </w:r>
      <w:r w:rsidR="00F72DDB">
        <w:t>;</w:t>
      </w:r>
    </w:p>
    <w:p w:rsidR="0084601F" w:rsidRDefault="0084601F" w:rsidP="004F198E">
      <w:pPr>
        <w:numPr>
          <w:ilvl w:val="0"/>
          <w:numId w:val="3"/>
        </w:numPr>
        <w:tabs>
          <w:tab w:val="left" w:pos="1170"/>
        </w:tabs>
        <w:autoSpaceDE w:val="0"/>
        <w:autoSpaceDN w:val="0"/>
        <w:adjustRightInd w:val="0"/>
        <w:spacing w:line="240" w:lineRule="auto"/>
        <w:ind w:left="567" w:hanging="567"/>
      </w:pPr>
      <w:r>
        <w:t>Hyde Park Corner Kiosk: Located at the east end of Serpentine Road near to Hyde Park Corner</w:t>
      </w:r>
      <w:r w:rsidR="00F72DDB">
        <w:t>;</w:t>
      </w:r>
    </w:p>
    <w:p w:rsidR="0084601F" w:rsidRDefault="0084601F" w:rsidP="004F198E">
      <w:pPr>
        <w:numPr>
          <w:ilvl w:val="0"/>
          <w:numId w:val="3"/>
        </w:numPr>
        <w:autoSpaceDE w:val="0"/>
        <w:autoSpaceDN w:val="0"/>
        <w:adjustRightInd w:val="0"/>
        <w:spacing w:line="240" w:lineRule="auto"/>
        <w:ind w:left="567" w:hanging="567"/>
      </w:pPr>
      <w:r>
        <w:t>Serpentine Bridge Kiosk: Located on the south side of the Serpentine Bridge near to the car park</w:t>
      </w:r>
      <w:r w:rsidR="00F72DDB">
        <w:t>;</w:t>
      </w:r>
    </w:p>
    <w:p w:rsidR="009F2E66" w:rsidRDefault="0084601F" w:rsidP="004F198E">
      <w:pPr>
        <w:numPr>
          <w:ilvl w:val="0"/>
          <w:numId w:val="3"/>
        </w:numPr>
        <w:autoSpaceDE w:val="0"/>
        <w:autoSpaceDN w:val="0"/>
        <w:adjustRightInd w:val="0"/>
        <w:spacing w:line="240" w:lineRule="auto"/>
        <w:ind w:left="567" w:hanging="567"/>
      </w:pPr>
      <w:r>
        <w:t xml:space="preserve">Playground Kiosk: Located adjacent to </w:t>
      </w:r>
      <w:r w:rsidR="0014172D">
        <w:t xml:space="preserve">Hyde Park </w:t>
      </w:r>
      <w:r>
        <w:t>playground on the south side of the park</w:t>
      </w:r>
      <w:r w:rsidR="00F72DDB">
        <w:t>;</w:t>
      </w:r>
    </w:p>
    <w:p w:rsidR="00FA416B" w:rsidRDefault="00F72DDB" w:rsidP="004F198E">
      <w:pPr>
        <w:numPr>
          <w:ilvl w:val="0"/>
          <w:numId w:val="3"/>
        </w:numPr>
        <w:autoSpaceDE w:val="0"/>
        <w:autoSpaceDN w:val="0"/>
        <w:adjustRightInd w:val="0"/>
        <w:spacing w:line="240" w:lineRule="auto"/>
        <w:ind w:left="567" w:hanging="567"/>
      </w:pPr>
      <w:r>
        <w:t>Three s</w:t>
      </w:r>
      <w:r w:rsidR="00FA416B">
        <w:t xml:space="preserve">easonal </w:t>
      </w:r>
      <w:r w:rsidR="00257C6D">
        <w:t>Mobiles</w:t>
      </w:r>
      <w:r w:rsidR="00FA416B">
        <w:t xml:space="preserve"> </w:t>
      </w:r>
      <w:r w:rsidR="00557F37">
        <w:t xml:space="preserve">(all Ice Cream) </w:t>
      </w:r>
      <w:r w:rsidR="00FA416B">
        <w:t>l</w:t>
      </w:r>
      <w:r>
        <w:t>ocated at:</w:t>
      </w:r>
    </w:p>
    <w:p w:rsidR="00FA416B" w:rsidRDefault="00FA416B" w:rsidP="004F198E">
      <w:pPr>
        <w:numPr>
          <w:ilvl w:val="1"/>
          <w:numId w:val="3"/>
        </w:numPr>
        <w:autoSpaceDE w:val="0"/>
        <w:autoSpaceDN w:val="0"/>
        <w:adjustRightInd w:val="0"/>
        <w:spacing w:line="240" w:lineRule="auto"/>
        <w:ind w:left="1134" w:hanging="567"/>
      </w:pPr>
      <w:r>
        <w:t>Speakers</w:t>
      </w:r>
      <w:r w:rsidR="00895E68">
        <w:t>’</w:t>
      </w:r>
      <w:r>
        <w:t xml:space="preserve"> Corner,</w:t>
      </w:r>
    </w:p>
    <w:p w:rsidR="00FA416B" w:rsidRDefault="00895E68" w:rsidP="004F198E">
      <w:pPr>
        <w:numPr>
          <w:ilvl w:val="1"/>
          <w:numId w:val="3"/>
        </w:numPr>
        <w:autoSpaceDE w:val="0"/>
        <w:autoSpaceDN w:val="0"/>
        <w:adjustRightInd w:val="0"/>
        <w:spacing w:line="240" w:lineRule="auto"/>
        <w:ind w:left="1134" w:hanging="567"/>
      </w:pPr>
      <w:r>
        <w:t>The Reformers’ Tree (in the centre of the park)</w:t>
      </w:r>
      <w:r w:rsidR="00FA416B">
        <w:t>,</w:t>
      </w:r>
      <w:r>
        <w:t xml:space="preserve"> and</w:t>
      </w:r>
    </w:p>
    <w:p w:rsidR="00FA416B" w:rsidRPr="00170AC7" w:rsidRDefault="00FA416B" w:rsidP="004F198E">
      <w:pPr>
        <w:numPr>
          <w:ilvl w:val="1"/>
          <w:numId w:val="3"/>
        </w:numPr>
        <w:autoSpaceDE w:val="0"/>
        <w:autoSpaceDN w:val="0"/>
        <w:adjustRightInd w:val="0"/>
        <w:spacing w:line="240" w:lineRule="auto"/>
        <w:ind w:left="1134" w:hanging="567"/>
      </w:pPr>
      <w:r>
        <w:t xml:space="preserve">The </w:t>
      </w:r>
      <w:r w:rsidR="00895E68">
        <w:t xml:space="preserve">Bandstand </w:t>
      </w:r>
      <w:r w:rsidR="009F2E66">
        <w:t>at the</w:t>
      </w:r>
      <w:r w:rsidR="00895E68">
        <w:t xml:space="preserve"> east</w:t>
      </w:r>
      <w:r w:rsidR="009F2E66">
        <w:t xml:space="preserve"> end of Serpentine Road</w:t>
      </w:r>
      <w:r w:rsidR="00895E68">
        <w:t>.</w:t>
      </w:r>
      <w:r>
        <w:t xml:space="preserve"> </w:t>
      </w:r>
    </w:p>
    <w:p w:rsidR="003352D1" w:rsidRPr="00170AC7" w:rsidRDefault="003352D1" w:rsidP="00983421">
      <w:r w:rsidRPr="00313D1A">
        <w:rPr>
          <w:b/>
        </w:rPr>
        <w:t xml:space="preserve">For the avoidance of doubt, this tender relates to </w:t>
      </w:r>
      <w:r>
        <w:rPr>
          <w:b/>
        </w:rPr>
        <w:t>Outdoor Kiosks</w:t>
      </w:r>
      <w:r w:rsidRPr="00313D1A">
        <w:rPr>
          <w:b/>
        </w:rPr>
        <w:t xml:space="preserve"> ONLY</w:t>
      </w:r>
      <w:r w:rsidR="006545A4">
        <w:rPr>
          <w:b/>
        </w:rPr>
        <w:t xml:space="preserve"> </w:t>
      </w:r>
      <w:r w:rsidR="009F2E66">
        <w:t>(i.e. (v) and (x</w:t>
      </w:r>
      <w:r w:rsidR="006545A4" w:rsidRPr="006545A4">
        <w:t>i) above)</w:t>
      </w:r>
      <w:r w:rsidRPr="00170AC7">
        <w:t xml:space="preserve">. The </w:t>
      </w:r>
      <w:r w:rsidR="00623C7B">
        <w:t>cafes and restaurants</w:t>
      </w:r>
      <w:r w:rsidRPr="00170AC7">
        <w:t xml:space="preserve"> (</w:t>
      </w:r>
      <w:r w:rsidR="00623C7B">
        <w:t>i</w:t>
      </w:r>
      <w:r>
        <w:t>) – (</w:t>
      </w:r>
      <w:proofErr w:type="gramStart"/>
      <w:r w:rsidR="00623C7B">
        <w:t>iv</w:t>
      </w:r>
      <w:proofErr w:type="gramEnd"/>
      <w:r>
        <w:t>) above</w:t>
      </w:r>
      <w:r w:rsidRPr="00170AC7">
        <w:t xml:space="preserve"> are </w:t>
      </w:r>
      <w:r w:rsidR="00623C7B">
        <w:t xml:space="preserve">all </w:t>
      </w:r>
      <w:r w:rsidRPr="00170AC7">
        <w:t>operated under separate contract</w:t>
      </w:r>
      <w:r w:rsidR="00623C7B">
        <w:t>s</w:t>
      </w:r>
      <w:r w:rsidRPr="00170AC7">
        <w:t xml:space="preserve">, which </w:t>
      </w:r>
      <w:r w:rsidR="00623C7B">
        <w:t>do not form part of this tender</w:t>
      </w:r>
      <w:r>
        <w:t>.</w:t>
      </w:r>
    </w:p>
    <w:p w:rsidR="003352D1" w:rsidRPr="00923A8C" w:rsidRDefault="003352D1" w:rsidP="004F198E">
      <w:pPr>
        <w:pStyle w:val="Style4"/>
      </w:pPr>
      <w:bookmarkStart w:id="30" w:name="_Toc489268127"/>
      <w:r>
        <w:t>Hyde</w:t>
      </w:r>
      <w:r w:rsidRPr="00923A8C">
        <w:t xml:space="preserve"> Park Visitor </w:t>
      </w:r>
      <w:r>
        <w:t>Profile</w:t>
      </w:r>
      <w:bookmarkEnd w:id="30"/>
    </w:p>
    <w:p w:rsidR="008C0216" w:rsidRDefault="008C0216" w:rsidP="003541F6">
      <w:r w:rsidRPr="00923A8C">
        <w:t>Extensive customer research and profiling has recently been undertaken by Ipsos Mori to better understand the visitor base that frequents TRP as a whole and each park in particular.</w:t>
      </w:r>
      <w:r w:rsidR="001853A7">
        <w:t xml:space="preserve"> </w:t>
      </w:r>
    </w:p>
    <w:p w:rsidR="008C0216" w:rsidRPr="00923A8C" w:rsidRDefault="008C0216" w:rsidP="006C654B">
      <w:r w:rsidRPr="00923A8C">
        <w:t>This profiling captured socio demographic data as well as topics such as buying habits, value perception etc.</w:t>
      </w:r>
      <w:r w:rsidR="001853A7">
        <w:t xml:space="preserve"> </w:t>
      </w:r>
      <w:r>
        <w:t>T</w:t>
      </w:r>
      <w:r w:rsidRPr="00923A8C">
        <w:t xml:space="preserve">he most relevant information from the </w:t>
      </w:r>
      <w:r>
        <w:t xml:space="preserve">Hyde Park survey is shown in </w:t>
      </w:r>
      <w:r w:rsidRPr="00474027">
        <w:t>Appendix “C”.</w:t>
      </w:r>
      <w:r w:rsidR="001853A7">
        <w:t xml:space="preserve"> </w:t>
      </w:r>
      <w:r w:rsidRPr="00923A8C">
        <w:t>This is not an exhaustive list but a high level overview appropriate to this tender process.</w:t>
      </w:r>
      <w:r w:rsidR="001853A7">
        <w:t xml:space="preserve"> </w:t>
      </w:r>
      <w:r w:rsidRPr="00923A8C">
        <w:t xml:space="preserve">A copy of the full report is </w:t>
      </w:r>
      <w:r w:rsidRPr="00923A8C">
        <w:lastRenderedPageBreak/>
        <w:t xml:space="preserve">available on the </w:t>
      </w:r>
      <w:r>
        <w:t xml:space="preserve">TRP </w:t>
      </w:r>
      <w:r w:rsidRPr="00923A8C">
        <w:t>website.</w:t>
      </w:r>
      <w:r w:rsidR="00865F18">
        <w:t xml:space="preserve"> </w:t>
      </w:r>
      <w:r w:rsidR="00A574A9">
        <w:t xml:space="preserve"> However, p</w:t>
      </w:r>
      <w:r w:rsidR="005D2DE2">
        <w:t xml:space="preserve">lease do not use the spend her head figures in the Ipsos MORI report to guide your submission; they are not statistically reliable. </w:t>
      </w:r>
    </w:p>
    <w:p w:rsidR="003352D1" w:rsidRPr="00B6007A" w:rsidRDefault="007C0C58" w:rsidP="004F198E">
      <w:pPr>
        <w:pStyle w:val="Style4"/>
      </w:pPr>
      <w:bookmarkStart w:id="31" w:name="_Toc489268128"/>
      <w:r>
        <w:t>Hyde</w:t>
      </w:r>
      <w:r w:rsidR="003352D1" w:rsidRPr="00B6007A">
        <w:t xml:space="preserve"> Park Visitor Numbers</w:t>
      </w:r>
      <w:bookmarkEnd w:id="31"/>
    </w:p>
    <w:p w:rsidR="003352D1" w:rsidRDefault="008C0216" w:rsidP="003541F6">
      <w:pPr>
        <w:rPr>
          <w:rFonts w:ascii="Book Antiqua" w:eastAsiaTheme="majorEastAsia" w:hAnsi="Book Antiqua" w:cs="Arial"/>
          <w:bCs/>
          <w:color w:val="7FC241"/>
          <w:sz w:val="40"/>
          <w:szCs w:val="28"/>
        </w:rPr>
      </w:pPr>
      <w:r w:rsidRPr="00923A8C">
        <w:t>The Ipsos MORI research programme also provided an estimat</w:t>
      </w:r>
      <w:r>
        <w:t>e</w:t>
      </w:r>
      <w:r w:rsidRPr="00923A8C">
        <w:t xml:space="preserve"> of park visitor numbers. To achieve this, cameras were installed at key park exit/entry points and at other key locations in consultation with park managers. The cameras recorded 12 hours (7.00am to 7.00pm) of footage for one ‘typical’ week and weekend day per quarter. The first 20 minutes of footage from each hour was then analysed and pedestrians, horse riders and cyclists in the parks counted. Counts were then extrapolated to provide quarterly and annual estimates. It is estimated that </w:t>
      </w:r>
      <w:r>
        <w:t xml:space="preserve">12.8 </w:t>
      </w:r>
      <w:r w:rsidRPr="00923A8C">
        <w:t>m</w:t>
      </w:r>
      <w:r>
        <w:t>illion</w:t>
      </w:r>
      <w:r w:rsidRPr="00923A8C">
        <w:t xml:space="preserve"> visits are made to </w:t>
      </w:r>
      <w:r>
        <w:t>Hyde</w:t>
      </w:r>
      <w:r w:rsidRPr="00923A8C">
        <w:t xml:space="preserve"> Park each year</w:t>
      </w:r>
      <w:r>
        <w:t>.</w:t>
      </w:r>
      <w:r w:rsidR="001853A7">
        <w:t xml:space="preserve"> </w:t>
      </w:r>
      <w:r>
        <w:t xml:space="preserve">The </w:t>
      </w:r>
      <w:r w:rsidRPr="00923A8C">
        <w:t xml:space="preserve">proportion of visitors that arrive at </w:t>
      </w:r>
      <w:r>
        <w:t xml:space="preserve">the </w:t>
      </w:r>
      <w:r w:rsidRPr="00923A8C">
        <w:t xml:space="preserve">different parts of </w:t>
      </w:r>
      <w:r>
        <w:t xml:space="preserve">Hyde Park is shown in </w:t>
      </w:r>
      <w:r w:rsidRPr="00474027">
        <w:t>Appendix “D”.</w:t>
      </w:r>
      <w:r w:rsidR="003352D1">
        <w:br w:type="page"/>
      </w:r>
    </w:p>
    <w:p w:rsidR="00FF6289" w:rsidRDefault="00FF6289" w:rsidP="00677DD0">
      <w:pPr>
        <w:pStyle w:val="Style3"/>
        <w:ind w:left="851" w:hanging="851"/>
      </w:pPr>
      <w:bookmarkStart w:id="32" w:name="_Toc489268129"/>
      <w:r>
        <w:lastRenderedPageBreak/>
        <w:t xml:space="preserve">Catering in </w:t>
      </w:r>
      <w:r w:rsidR="000D33EF">
        <w:t>t</w:t>
      </w:r>
      <w:r>
        <w:t>he Royal Parks</w:t>
      </w:r>
      <w:bookmarkEnd w:id="32"/>
      <w:r>
        <w:t xml:space="preserve"> </w:t>
      </w:r>
    </w:p>
    <w:p w:rsidR="00FF6289" w:rsidRDefault="00FF6289" w:rsidP="004F198E">
      <w:pPr>
        <w:pStyle w:val="Style4"/>
      </w:pPr>
      <w:bookmarkStart w:id="33" w:name="_Toc489268130"/>
      <w:r>
        <w:t>Vision</w:t>
      </w:r>
      <w:bookmarkEnd w:id="33"/>
    </w:p>
    <w:p w:rsidR="00FF6289" w:rsidRPr="00511129" w:rsidRDefault="00FF6289" w:rsidP="00DE0AF9">
      <w:r w:rsidRPr="00511129">
        <w:t xml:space="preserve">The </w:t>
      </w:r>
      <w:r>
        <w:t xml:space="preserve">Royal Parks </w:t>
      </w:r>
      <w:r w:rsidRPr="00511129">
        <w:t>vision for catering is defined as:</w:t>
      </w:r>
    </w:p>
    <w:p w:rsidR="00FF6289" w:rsidRPr="00DE0AF9" w:rsidRDefault="00DE0AF9" w:rsidP="00030B54">
      <w:pPr>
        <w:pStyle w:val="Quote"/>
        <w:ind w:left="0" w:right="0"/>
      </w:pPr>
      <w:r w:rsidRPr="00DE0AF9">
        <w:t xml:space="preserve"> </w:t>
      </w:r>
      <w:r w:rsidR="00FF6289" w:rsidRPr="00DE0AF9">
        <w:t>“Great food for everyone, with friendly and efficient service in contemporary, inviting spaces - all delivered responsibly and ethically”</w:t>
      </w:r>
    </w:p>
    <w:p w:rsidR="00FF6289" w:rsidRPr="002D31E0" w:rsidRDefault="00FF6289" w:rsidP="00DE0AF9">
      <w:r w:rsidRPr="00511129">
        <w:t>Th</w:t>
      </w:r>
      <w:r>
        <w:t>e Royal Parks’</w:t>
      </w:r>
      <w:r w:rsidRPr="00511129">
        <w:t xml:space="preserve"> aim is for the ca</w:t>
      </w:r>
      <w:r>
        <w:t xml:space="preserve">fés, restaurants and kiosks in </w:t>
      </w:r>
      <w:r w:rsidR="004642F1">
        <w:t>t</w:t>
      </w:r>
      <w:r w:rsidRPr="00511129">
        <w:t xml:space="preserve">he Royal Parks </w:t>
      </w:r>
      <w:r w:rsidR="004642F1">
        <w:t xml:space="preserve">is </w:t>
      </w:r>
      <w:r w:rsidRPr="00511129">
        <w:t xml:space="preserve">to provide food and beverage standards befitting of these world class environments such that the </w:t>
      </w:r>
      <w:r>
        <w:t>catering facilities</w:t>
      </w:r>
      <w:r w:rsidRPr="00511129">
        <w:t xml:space="preserve"> offer a standard of excellence to match the horticultural excellence achieved within the parks themselves.</w:t>
      </w:r>
      <w:r w:rsidR="001853A7">
        <w:t xml:space="preserve"> </w:t>
      </w:r>
      <w:r w:rsidRPr="00511129">
        <w:t xml:space="preserve">We wish to be the market leaders in open space catering through the development, with our catering partners, of bespoke concepts which are unique to </w:t>
      </w:r>
      <w:r>
        <w:t>t</w:t>
      </w:r>
      <w:r w:rsidRPr="00511129">
        <w:t xml:space="preserve">he Royal Parks, appropriate for the </w:t>
      </w:r>
      <w:r>
        <w:t xml:space="preserve">individual </w:t>
      </w:r>
      <w:r w:rsidRPr="00511129">
        <w:t xml:space="preserve">park environment and relevant to the visitor </w:t>
      </w:r>
      <w:r>
        <w:t>profile in each park</w:t>
      </w:r>
      <w:r w:rsidRPr="00511129">
        <w:t>.</w:t>
      </w:r>
      <w:r w:rsidRPr="008E0C11">
        <w:t xml:space="preserve"> </w:t>
      </w:r>
      <w:r>
        <w:t>A visit to one of TRP cafes, restaurants or kiosks will</w:t>
      </w:r>
      <w:r w:rsidRPr="002D31E0">
        <w:t xml:space="preserve"> </w:t>
      </w:r>
      <w:r>
        <w:t xml:space="preserve">enhance </w:t>
      </w:r>
      <w:r w:rsidRPr="002D31E0">
        <w:t xml:space="preserve">a visit to </w:t>
      </w:r>
      <w:r>
        <w:t xml:space="preserve">the park. Revenue from catering </w:t>
      </w:r>
      <w:r w:rsidRPr="002D31E0">
        <w:t xml:space="preserve">will continue to </w:t>
      </w:r>
      <w:r>
        <w:t xml:space="preserve">make a strong and increasing </w:t>
      </w:r>
      <w:r w:rsidRPr="002D31E0">
        <w:t>contribut</w:t>
      </w:r>
      <w:r w:rsidR="0091610F">
        <w:t>ion</w:t>
      </w:r>
      <w:r w:rsidRPr="002D31E0">
        <w:t xml:space="preserve"> to the financial </w:t>
      </w:r>
      <w:r>
        <w:t xml:space="preserve">sustainability </w:t>
      </w:r>
      <w:r w:rsidRPr="002D31E0">
        <w:t>of the organisation.</w:t>
      </w:r>
      <w:r w:rsidR="00E149E5">
        <w:t xml:space="preserve"> </w:t>
      </w:r>
    </w:p>
    <w:p w:rsidR="00FF6289" w:rsidRPr="00A84175" w:rsidRDefault="00FF6289" w:rsidP="004F198E">
      <w:pPr>
        <w:pStyle w:val="Style4"/>
      </w:pPr>
      <w:bookmarkStart w:id="34" w:name="_Toc489268131"/>
      <w:r w:rsidRPr="00E63D95">
        <w:t>The Royal Parks Catering Strategy</w:t>
      </w:r>
      <w:bookmarkEnd w:id="34"/>
    </w:p>
    <w:p w:rsidR="00FF6289" w:rsidRPr="00A84175" w:rsidRDefault="00FF6289" w:rsidP="00DE0AF9">
      <w:r w:rsidRPr="00A84175">
        <w:t>TRP aims to embed six key attributes within each of its catering outlets regardless of size or scope.</w:t>
      </w:r>
      <w:r w:rsidR="001853A7">
        <w:t xml:space="preserve"> </w:t>
      </w:r>
      <w:r w:rsidRPr="00A84175">
        <w:t>Delivering these consistently will be an operational priority:</w:t>
      </w:r>
    </w:p>
    <w:p w:rsidR="00FF6289" w:rsidRPr="00DE0AF9" w:rsidRDefault="00FF6289" w:rsidP="00030B54">
      <w:pPr>
        <w:pStyle w:val="Bullets"/>
        <w:spacing w:after="0" w:line="276" w:lineRule="auto"/>
        <w:ind w:left="567" w:hanging="567"/>
        <w:rPr>
          <w:rFonts w:eastAsia="Calibri"/>
          <w:b/>
        </w:rPr>
      </w:pPr>
      <w:r w:rsidRPr="00DE0AF9">
        <w:rPr>
          <w:rFonts w:eastAsia="Calibri"/>
          <w:b/>
          <w:color w:val="7FC241"/>
        </w:rPr>
        <w:t>A high quality food and drink offer:</w:t>
      </w:r>
    </w:p>
    <w:p w:rsidR="00FF6289" w:rsidRPr="00A84175" w:rsidRDefault="00FF6289" w:rsidP="00030B54">
      <w:pPr>
        <w:pStyle w:val="Bullets"/>
        <w:numPr>
          <w:ilvl w:val="0"/>
          <w:numId w:val="0"/>
        </w:numPr>
        <w:spacing w:before="0" w:line="276" w:lineRule="auto"/>
        <w:ind w:left="567"/>
        <w:rPr>
          <w:rFonts w:eastAsia="Calibri"/>
        </w:rPr>
      </w:pPr>
      <w:r w:rsidRPr="00A84175">
        <w:rPr>
          <w:rFonts w:eastAsia="Calibri"/>
        </w:rPr>
        <w:t xml:space="preserve">The Concession Holder should provide </w:t>
      </w:r>
      <w:r w:rsidR="00E149E5">
        <w:rPr>
          <w:rFonts w:eastAsia="Calibri"/>
        </w:rPr>
        <w:t xml:space="preserve">a core range of popular impulse items as well as premium products relevant to the type of visitor in the area of the park in which the kiosk is located. </w:t>
      </w:r>
      <w:r w:rsidRPr="00A84175">
        <w:rPr>
          <w:rFonts w:eastAsia="Calibri"/>
        </w:rPr>
        <w:t xml:space="preserve"> </w:t>
      </w:r>
      <w:r w:rsidR="00E149E5">
        <w:rPr>
          <w:rFonts w:eastAsia="Calibri"/>
        </w:rPr>
        <w:t>Products should be</w:t>
      </w:r>
      <w:r w:rsidR="0014172D">
        <w:rPr>
          <w:rFonts w:eastAsia="Calibri"/>
        </w:rPr>
        <w:t xml:space="preserve"> of a high quality and</w:t>
      </w:r>
      <w:r w:rsidRPr="00A84175">
        <w:rPr>
          <w:rFonts w:eastAsia="Calibri"/>
        </w:rPr>
        <w:t xml:space="preserve"> fresh</w:t>
      </w:r>
      <w:r w:rsidR="00E149E5">
        <w:rPr>
          <w:rFonts w:eastAsia="Calibri"/>
        </w:rPr>
        <w:t xml:space="preserve">ly </w:t>
      </w:r>
      <w:r w:rsidRPr="00A84175">
        <w:rPr>
          <w:rFonts w:eastAsia="Calibri"/>
        </w:rPr>
        <w:t xml:space="preserve">made (on or off site) </w:t>
      </w:r>
      <w:r w:rsidR="00E149E5">
        <w:rPr>
          <w:rFonts w:eastAsia="Calibri"/>
        </w:rPr>
        <w:t xml:space="preserve">from </w:t>
      </w:r>
      <w:r w:rsidRPr="00A84175">
        <w:rPr>
          <w:rFonts w:eastAsia="Calibri"/>
        </w:rPr>
        <w:t>responsibly sourced</w:t>
      </w:r>
      <w:r w:rsidR="00E149E5">
        <w:rPr>
          <w:rFonts w:eastAsia="Calibri"/>
        </w:rPr>
        <w:t xml:space="preserve"> ingredients</w:t>
      </w:r>
      <w:r w:rsidRPr="00A84175">
        <w:rPr>
          <w:rFonts w:eastAsia="Calibri"/>
        </w:rPr>
        <w:t>.</w:t>
      </w:r>
      <w:r w:rsidR="001853A7">
        <w:rPr>
          <w:rFonts w:eastAsia="Calibri"/>
        </w:rPr>
        <w:t xml:space="preserve"> </w:t>
      </w:r>
      <w:r w:rsidRPr="00A84175">
        <w:rPr>
          <w:rFonts w:eastAsia="Calibri"/>
        </w:rPr>
        <w:t>Menus should be familiar to locals and tourists alike</w:t>
      </w:r>
      <w:r w:rsidR="00E149E5">
        <w:rPr>
          <w:rFonts w:eastAsia="Calibri"/>
        </w:rPr>
        <w:t>.  V</w:t>
      </w:r>
      <w:r w:rsidRPr="00A84175">
        <w:rPr>
          <w:rFonts w:eastAsia="Calibri"/>
        </w:rPr>
        <w:t>isual merchandising standards should be high</w:t>
      </w:r>
      <w:r w:rsidR="00E149E5">
        <w:rPr>
          <w:rFonts w:eastAsia="Calibri"/>
        </w:rPr>
        <w:t xml:space="preserve"> and promote the provenance of the ingredients used</w:t>
      </w:r>
      <w:r w:rsidRPr="00A84175">
        <w:rPr>
          <w:rFonts w:eastAsia="Calibri"/>
        </w:rPr>
        <w:t>.</w:t>
      </w:r>
    </w:p>
    <w:p w:rsidR="00FF6289" w:rsidRPr="00DE0AF9" w:rsidRDefault="00FF6289" w:rsidP="00030B54">
      <w:pPr>
        <w:pStyle w:val="Bullets"/>
        <w:spacing w:before="0" w:after="0" w:line="276" w:lineRule="auto"/>
        <w:ind w:left="567" w:hanging="567"/>
        <w:rPr>
          <w:rFonts w:eastAsia="Calibri"/>
          <w:b/>
          <w:color w:val="7FC241"/>
        </w:rPr>
      </w:pPr>
      <w:r w:rsidRPr="00DE0AF9">
        <w:rPr>
          <w:rFonts w:eastAsia="Calibri"/>
          <w:b/>
          <w:color w:val="7FC241"/>
        </w:rPr>
        <w:t>Fast and friendly service:</w:t>
      </w:r>
    </w:p>
    <w:p w:rsidR="00FF6289" w:rsidRPr="00511129" w:rsidRDefault="00FF6289" w:rsidP="00030B54">
      <w:pPr>
        <w:pStyle w:val="Bullets"/>
        <w:numPr>
          <w:ilvl w:val="0"/>
          <w:numId w:val="0"/>
        </w:numPr>
        <w:spacing w:before="0" w:line="276" w:lineRule="auto"/>
        <w:ind w:left="567"/>
        <w:rPr>
          <w:rFonts w:eastAsia="Calibri"/>
        </w:rPr>
      </w:pPr>
      <w:r w:rsidRPr="00A84175">
        <w:rPr>
          <w:rFonts w:eastAsia="Calibri"/>
        </w:rPr>
        <w:t>Service should be consistently efficient and professional, yet warm and friendly.</w:t>
      </w:r>
      <w:r w:rsidR="001853A7">
        <w:rPr>
          <w:rFonts w:eastAsia="Calibri"/>
        </w:rPr>
        <w:t xml:space="preserve"> </w:t>
      </w:r>
      <w:r w:rsidRPr="00A84175">
        <w:rPr>
          <w:rFonts w:eastAsia="Calibri"/>
        </w:rPr>
        <w:t>Staff should engage with customers rather than</w:t>
      </w:r>
      <w:r w:rsidRPr="00511129">
        <w:rPr>
          <w:rFonts w:eastAsia="Calibri"/>
        </w:rPr>
        <w:t xml:space="preserve"> just serve them.</w:t>
      </w:r>
    </w:p>
    <w:p w:rsidR="00FF6289" w:rsidRPr="00DE0AF9" w:rsidRDefault="00FF6289" w:rsidP="00030B54">
      <w:pPr>
        <w:pStyle w:val="Bullets"/>
        <w:spacing w:before="0" w:after="0" w:line="276" w:lineRule="auto"/>
        <w:ind w:left="567" w:hanging="567"/>
        <w:rPr>
          <w:rFonts w:eastAsia="Calibri"/>
          <w:b/>
          <w:color w:val="7FC241"/>
        </w:rPr>
      </w:pPr>
      <w:r w:rsidRPr="00DE0AF9">
        <w:rPr>
          <w:rFonts w:eastAsia="Calibri"/>
          <w:b/>
          <w:color w:val="7FC241"/>
        </w:rPr>
        <w:t>Unique concepts and creative designs:</w:t>
      </w:r>
    </w:p>
    <w:p w:rsidR="00FF6289" w:rsidRDefault="00FF6289" w:rsidP="00030B54">
      <w:pPr>
        <w:pStyle w:val="Bullets"/>
        <w:numPr>
          <w:ilvl w:val="0"/>
          <w:numId w:val="0"/>
        </w:numPr>
        <w:spacing w:before="0" w:line="276" w:lineRule="auto"/>
        <w:ind w:left="567"/>
        <w:rPr>
          <w:rFonts w:eastAsia="Calibri"/>
        </w:rPr>
      </w:pPr>
      <w:r w:rsidRPr="00511129">
        <w:rPr>
          <w:rFonts w:eastAsia="Calibri"/>
        </w:rPr>
        <w:t>The</w:t>
      </w:r>
      <w:r w:rsidR="00150410">
        <w:rPr>
          <w:rFonts w:eastAsia="Calibri"/>
        </w:rPr>
        <w:t xml:space="preserve"> kiosks should be designed to respond to</w:t>
      </w:r>
      <w:r w:rsidRPr="00D67E70">
        <w:rPr>
          <w:rFonts w:eastAsia="Calibri"/>
        </w:rPr>
        <w:t xml:space="preserve"> the unique landscape</w:t>
      </w:r>
      <w:r w:rsidR="00150410">
        <w:rPr>
          <w:rFonts w:eastAsia="Calibri"/>
        </w:rPr>
        <w:t xml:space="preserve">s in which they sit </w:t>
      </w:r>
      <w:r w:rsidRPr="00D67E70">
        <w:rPr>
          <w:rFonts w:eastAsia="Calibri"/>
        </w:rPr>
        <w:t xml:space="preserve">through </w:t>
      </w:r>
      <w:r w:rsidR="007F6BA8">
        <w:rPr>
          <w:rFonts w:eastAsia="Calibri"/>
        </w:rPr>
        <w:t xml:space="preserve">the </w:t>
      </w:r>
      <w:r w:rsidR="00150410">
        <w:rPr>
          <w:rFonts w:eastAsia="Calibri"/>
        </w:rPr>
        <w:t xml:space="preserve">choice of construction materials, form and finishes </w:t>
      </w:r>
      <w:r w:rsidR="003541F6">
        <w:rPr>
          <w:rFonts w:eastAsia="Calibri"/>
        </w:rPr>
        <w:t>used.</w:t>
      </w:r>
      <w:r w:rsidR="001853A7">
        <w:rPr>
          <w:rFonts w:eastAsia="Calibri"/>
        </w:rPr>
        <w:t xml:space="preserve"> </w:t>
      </w:r>
      <w:r w:rsidRPr="00D67E70">
        <w:rPr>
          <w:rFonts w:eastAsia="Calibri"/>
        </w:rPr>
        <w:t>Designs should be inclusive and inviting, authentic and aesthetically pleasing</w:t>
      </w:r>
      <w:r w:rsidR="00150410">
        <w:rPr>
          <w:rFonts w:eastAsia="Calibri"/>
        </w:rPr>
        <w:t xml:space="preserve">, </w:t>
      </w:r>
      <w:r w:rsidR="007F6BA8">
        <w:rPr>
          <w:rFonts w:eastAsia="Calibri"/>
        </w:rPr>
        <w:t xml:space="preserve">have visual appeal and be </w:t>
      </w:r>
      <w:r w:rsidR="00150410">
        <w:rPr>
          <w:rFonts w:eastAsia="Calibri"/>
        </w:rPr>
        <w:t xml:space="preserve">eye catching yet </w:t>
      </w:r>
      <w:r w:rsidR="007F6BA8">
        <w:rPr>
          <w:rFonts w:eastAsia="Calibri"/>
        </w:rPr>
        <w:t>blend</w:t>
      </w:r>
      <w:r w:rsidR="00150410">
        <w:rPr>
          <w:rFonts w:eastAsia="Calibri"/>
        </w:rPr>
        <w:t xml:space="preserve"> into the environment. </w:t>
      </w:r>
    </w:p>
    <w:p w:rsidR="00FF6289" w:rsidRPr="00DE0AF9" w:rsidRDefault="00FF6289" w:rsidP="00030B54">
      <w:pPr>
        <w:pStyle w:val="Bullets"/>
        <w:spacing w:before="0" w:after="0" w:line="276" w:lineRule="auto"/>
        <w:ind w:left="567" w:hanging="567"/>
        <w:rPr>
          <w:rFonts w:eastAsia="Calibri"/>
          <w:b/>
          <w:color w:val="7FC241"/>
        </w:rPr>
      </w:pPr>
      <w:r w:rsidRPr="00DE0AF9">
        <w:rPr>
          <w:rFonts w:eastAsia="Calibri"/>
          <w:b/>
          <w:color w:val="7FC241"/>
        </w:rPr>
        <w:t>Compelling and well communicated brands:</w:t>
      </w:r>
    </w:p>
    <w:p w:rsidR="00FF6289" w:rsidRDefault="00FF6289" w:rsidP="00030B54">
      <w:pPr>
        <w:pStyle w:val="Bullets"/>
        <w:numPr>
          <w:ilvl w:val="0"/>
          <w:numId w:val="0"/>
        </w:numPr>
        <w:spacing w:before="0" w:line="276" w:lineRule="auto"/>
        <w:ind w:left="567"/>
        <w:rPr>
          <w:rFonts w:eastAsia="Calibri"/>
        </w:rPr>
      </w:pPr>
      <w:r w:rsidRPr="00511129">
        <w:rPr>
          <w:rFonts w:eastAsia="Calibri"/>
        </w:rPr>
        <w:t>Catering outlets should have a strong, individual identity, which reflects the TRP brand values and stories of the parks and runs through everything from the signage and décor to menus, staff behaviours and customer engagement. Visitors should be encouraged to connect with the TRP brand through the catering offer. Visitors should be provided with an experience, rather than just a catering service.</w:t>
      </w:r>
    </w:p>
    <w:p w:rsidR="00FF6289" w:rsidRPr="00DE0AF9" w:rsidRDefault="00FF6289" w:rsidP="00030B54">
      <w:pPr>
        <w:pStyle w:val="Bullets"/>
        <w:spacing w:before="0" w:after="0" w:line="276" w:lineRule="auto"/>
        <w:ind w:left="567" w:hanging="567"/>
        <w:rPr>
          <w:rFonts w:eastAsia="Calibri"/>
          <w:b/>
          <w:color w:val="7FC241"/>
        </w:rPr>
      </w:pPr>
      <w:r w:rsidRPr="00DE0AF9">
        <w:rPr>
          <w:rFonts w:eastAsia="Calibri"/>
          <w:b/>
          <w:color w:val="7FC241"/>
        </w:rPr>
        <w:t>Accessible pricing:</w:t>
      </w:r>
    </w:p>
    <w:p w:rsidR="00FF6289" w:rsidRDefault="00FF6289" w:rsidP="00030B54">
      <w:pPr>
        <w:pStyle w:val="Bullets"/>
        <w:numPr>
          <w:ilvl w:val="0"/>
          <w:numId w:val="0"/>
        </w:numPr>
        <w:spacing w:before="0" w:line="276" w:lineRule="auto"/>
        <w:ind w:left="567"/>
        <w:rPr>
          <w:rFonts w:eastAsia="Calibri"/>
        </w:rPr>
      </w:pPr>
      <w:r w:rsidRPr="00511129">
        <w:rPr>
          <w:rFonts w:eastAsia="Calibri"/>
        </w:rPr>
        <w:t>Catering needs to reach a broad range of park users throughout the year, which means having an accessible pricing strategy across the various kiosks, cafés and restaurants.</w:t>
      </w:r>
      <w:r w:rsidR="001853A7">
        <w:rPr>
          <w:rFonts w:eastAsia="Calibri"/>
        </w:rPr>
        <w:t xml:space="preserve"> </w:t>
      </w:r>
      <w:r w:rsidRPr="00511129">
        <w:rPr>
          <w:rFonts w:eastAsia="Calibri"/>
        </w:rPr>
        <w:t>Based on the local and tourist demographics, there should be something for every pocket within every park.</w:t>
      </w:r>
    </w:p>
    <w:p w:rsidR="00917248" w:rsidRDefault="00917248">
      <w:pPr>
        <w:widowControl/>
        <w:spacing w:after="200"/>
        <w:rPr>
          <w:rFonts w:cs="Arial"/>
          <w:b/>
          <w:color w:val="7FC241"/>
          <w:lang w:eastAsia="en-US"/>
        </w:rPr>
      </w:pPr>
      <w:r>
        <w:rPr>
          <w:b/>
          <w:color w:val="7FC241"/>
        </w:rPr>
        <w:br w:type="page"/>
      </w:r>
    </w:p>
    <w:p w:rsidR="00257C6D" w:rsidRPr="00030B54" w:rsidRDefault="00257C6D" w:rsidP="00030B54">
      <w:pPr>
        <w:pStyle w:val="Bullets"/>
        <w:spacing w:before="0" w:after="0" w:line="276" w:lineRule="auto"/>
        <w:ind w:left="567" w:hanging="567"/>
        <w:rPr>
          <w:rFonts w:eastAsia="Calibri"/>
          <w:b/>
          <w:color w:val="7FC241"/>
        </w:rPr>
      </w:pPr>
      <w:r w:rsidRPr="00030B54">
        <w:rPr>
          <w:rFonts w:eastAsia="Calibri"/>
          <w:b/>
          <w:color w:val="7FC241"/>
        </w:rPr>
        <w:lastRenderedPageBreak/>
        <w:t>Responsible sourcing and operations:</w:t>
      </w:r>
    </w:p>
    <w:p w:rsidR="00257C6D" w:rsidRPr="00030B54" w:rsidRDefault="00257C6D" w:rsidP="00030B54">
      <w:pPr>
        <w:pStyle w:val="Bullets"/>
        <w:numPr>
          <w:ilvl w:val="0"/>
          <w:numId w:val="0"/>
        </w:numPr>
        <w:spacing w:before="0" w:line="276" w:lineRule="auto"/>
        <w:ind w:left="567"/>
        <w:rPr>
          <w:rFonts w:eastAsia="Calibri"/>
        </w:rPr>
      </w:pPr>
      <w:r w:rsidRPr="00030B54">
        <w:rPr>
          <w:rFonts w:eastAsia="Calibri"/>
        </w:rPr>
        <w:t>Concession Holders must be able to demonstrate rather than just claim robust policies around sustainability on a daily basis. This means responsible and ethical food sourcing, sensitivity to food miles and their overall carbon footprint, minimising wastage and maximising recycling opportunities.</w:t>
      </w:r>
    </w:p>
    <w:p w:rsidR="00FF6289" w:rsidRDefault="00444533" w:rsidP="00677DD0">
      <w:pPr>
        <w:pStyle w:val="Style3"/>
        <w:ind w:left="851" w:hanging="851"/>
      </w:pPr>
      <w:bookmarkStart w:id="35" w:name="_Toc489268132"/>
      <w:r>
        <w:t>Background</w:t>
      </w:r>
      <w:bookmarkEnd w:id="25"/>
      <w:bookmarkEnd w:id="35"/>
    </w:p>
    <w:p w:rsidR="007778F3" w:rsidRPr="00C72993" w:rsidRDefault="00444533" w:rsidP="004F198E">
      <w:pPr>
        <w:pStyle w:val="Style4"/>
      </w:pPr>
      <w:bookmarkStart w:id="36" w:name="_Toc489268133"/>
      <w:r>
        <w:t>Current Provision</w:t>
      </w:r>
      <w:bookmarkEnd w:id="36"/>
    </w:p>
    <w:p w:rsidR="00880933" w:rsidRPr="00880933" w:rsidRDefault="00150410" w:rsidP="007778F3">
      <w:r w:rsidRPr="00880933">
        <w:t xml:space="preserve">The current kiosks in Hyde Park, St James’s Park and The Green Park have been in situ since 2004.  </w:t>
      </w:r>
      <w:r w:rsidR="00880933" w:rsidRPr="00880933">
        <w:t>At</w:t>
      </w:r>
      <w:r w:rsidRPr="00880933">
        <w:t xml:space="preserve"> the ti</w:t>
      </w:r>
      <w:r w:rsidR="00880933" w:rsidRPr="00880933">
        <w:t>m</w:t>
      </w:r>
      <w:r w:rsidRPr="00880933">
        <w:t xml:space="preserve">e of their installation </w:t>
      </w:r>
      <w:r w:rsidR="00880933" w:rsidRPr="00880933">
        <w:t>the natural timber finishes, architecturally unique roofline and overall features were leading edge compared to the standard metal and fibreglass ‘boxes’ that were being used by most mobile catering operators. Whilst the incumbent</w:t>
      </w:r>
      <w:r w:rsidR="00880933">
        <w:t xml:space="preserve"> caterer has continually </w:t>
      </w:r>
      <w:r w:rsidR="00880933" w:rsidRPr="00880933">
        <w:t>invest</w:t>
      </w:r>
      <w:r w:rsidR="00880933">
        <w:t>ed</w:t>
      </w:r>
      <w:r w:rsidR="00880933" w:rsidRPr="00880933">
        <w:t xml:space="preserve"> into the kiosks </w:t>
      </w:r>
      <w:r w:rsidR="007F6BA8">
        <w:t>the u</w:t>
      </w:r>
      <w:r w:rsidR="00880933" w:rsidRPr="00880933">
        <w:t>nderlying design</w:t>
      </w:r>
      <w:r w:rsidR="00880933">
        <w:t xml:space="preserve"> constraints and lack of power </w:t>
      </w:r>
      <w:r w:rsidR="00880933" w:rsidRPr="00880933">
        <w:t>limit more progressive improvement</w:t>
      </w:r>
      <w:r w:rsidR="00880933">
        <w:t>s</w:t>
      </w:r>
      <w:r w:rsidR="00880933" w:rsidRPr="00880933">
        <w:t xml:space="preserve"> to meet the needs of today’s market. </w:t>
      </w:r>
      <w:r w:rsidR="00880933">
        <w:t xml:space="preserve">The kiosks are </w:t>
      </w:r>
      <w:r w:rsidR="007F6BA8">
        <w:t xml:space="preserve">looking dated and </w:t>
      </w:r>
      <w:r w:rsidR="00917248">
        <w:t>in need of replacement.</w:t>
      </w:r>
    </w:p>
    <w:p w:rsidR="007778F3" w:rsidRDefault="007778F3" w:rsidP="007778F3">
      <w:r w:rsidRPr="007F6BA8">
        <w:t xml:space="preserve">The current core menu comprises Barista prepared coffee and other high quality hot drinks, cold soft drinks (post mix and bottled), homemade cakes &amp; pastries, homemade sandwiches, paninis and toasties, hot dogs, homemade salad boxes (in summer), fresh fruit, ice cream (scoop, soft serve and packaged) and waffles, plus grab bars and other impulse items. The precise offer in each location is dictated to a large extent by the available space and, in </w:t>
      </w:r>
      <w:r w:rsidR="00682ECE" w:rsidRPr="007F6BA8">
        <w:t xml:space="preserve">most </w:t>
      </w:r>
      <w:r w:rsidRPr="007F6BA8">
        <w:t>locations, by the power supply. There is generally strong consistency across the estate.</w:t>
      </w:r>
    </w:p>
    <w:p w:rsidR="00682ECE" w:rsidRDefault="00682ECE" w:rsidP="004F198E">
      <w:pPr>
        <w:pStyle w:val="Style4"/>
      </w:pPr>
      <w:bookmarkStart w:id="37" w:name="_Toc489268134"/>
      <w:bookmarkStart w:id="38" w:name="_Toc345171087"/>
      <w:r>
        <w:t>Strategic Review</w:t>
      </w:r>
      <w:bookmarkEnd w:id="37"/>
    </w:p>
    <w:p w:rsidR="00E06DA6" w:rsidRDefault="00F72DDB" w:rsidP="00E06DA6">
      <w:r>
        <w:t>Recognising</w:t>
      </w:r>
      <w:r w:rsidR="00E06DA6">
        <w:t xml:space="preserve"> that the infrastructure for delivering the kiosk service could be improved, The Royal Parks has spent the last 12 months </w:t>
      </w:r>
      <w:r>
        <w:t xml:space="preserve">assessing </w:t>
      </w:r>
      <w:r w:rsidR="00E06DA6">
        <w:t>the infrastructure needs of the business, including:</w:t>
      </w:r>
    </w:p>
    <w:p w:rsidR="00E06DA6" w:rsidRDefault="00E06DA6" w:rsidP="00C20AD2">
      <w:pPr>
        <w:pStyle w:val="Bullets"/>
        <w:ind w:left="567" w:hanging="567"/>
      </w:pPr>
      <w:r>
        <w:t xml:space="preserve">Location, position and size of the </w:t>
      </w:r>
      <w:r w:rsidR="00257C6D">
        <w:t>Freestanding Kiosks</w:t>
      </w:r>
    </w:p>
    <w:p w:rsidR="00E06DA6" w:rsidRDefault="00E06DA6" w:rsidP="00C20AD2">
      <w:pPr>
        <w:pStyle w:val="Bullets"/>
        <w:ind w:left="567" w:hanging="567"/>
      </w:pPr>
      <w:r>
        <w:t xml:space="preserve">Utilities servicing the </w:t>
      </w:r>
      <w:r w:rsidR="00257C6D">
        <w:t>Freestanding Kiosks</w:t>
      </w:r>
      <w:r>
        <w:t xml:space="preserve"> and </w:t>
      </w:r>
      <w:r w:rsidR="00257C6D">
        <w:t>Mobiles</w:t>
      </w:r>
    </w:p>
    <w:p w:rsidR="00E06DA6" w:rsidRDefault="00E06DA6" w:rsidP="00C20AD2">
      <w:pPr>
        <w:pStyle w:val="Bullets"/>
        <w:ind w:left="567" w:hanging="567"/>
      </w:pPr>
      <w:r>
        <w:t xml:space="preserve">Design of the </w:t>
      </w:r>
      <w:r w:rsidR="00257C6D">
        <w:t>Freestanding Kiosks</w:t>
      </w:r>
    </w:p>
    <w:p w:rsidR="00E06DA6" w:rsidRDefault="00E06DA6" w:rsidP="00C20AD2">
      <w:pPr>
        <w:pStyle w:val="Bullets"/>
        <w:ind w:left="567" w:hanging="567"/>
      </w:pPr>
      <w:r>
        <w:t xml:space="preserve">Condition of the </w:t>
      </w:r>
      <w:r w:rsidR="00257C6D">
        <w:t>Fixed Kiosks</w:t>
      </w:r>
    </w:p>
    <w:p w:rsidR="00E06DA6" w:rsidRDefault="00E06DA6" w:rsidP="00C20AD2">
      <w:pPr>
        <w:pStyle w:val="Bullets"/>
        <w:ind w:left="567" w:hanging="567"/>
      </w:pPr>
      <w:r>
        <w:t xml:space="preserve">Central storage </w:t>
      </w:r>
      <w:r w:rsidR="00F72DDB">
        <w:t>facilities</w:t>
      </w:r>
    </w:p>
    <w:p w:rsidR="00E06DA6" w:rsidRDefault="00E06DA6" w:rsidP="00C20AD2">
      <w:pPr>
        <w:pStyle w:val="Bullets"/>
        <w:ind w:left="567" w:hanging="567"/>
      </w:pPr>
      <w:r>
        <w:t>Food production facilities</w:t>
      </w:r>
    </w:p>
    <w:p w:rsidR="00E06DA6" w:rsidRDefault="00E06DA6" w:rsidP="00C20AD2">
      <w:pPr>
        <w:pStyle w:val="Bullets"/>
        <w:ind w:left="567" w:hanging="567"/>
      </w:pPr>
      <w:r>
        <w:t>Feasibility of converting Storey’s Gate Lodge to a café</w:t>
      </w:r>
    </w:p>
    <w:p w:rsidR="00F72DDB" w:rsidRDefault="00F72DDB" w:rsidP="00C20AD2">
      <w:pPr>
        <w:pStyle w:val="Bullets"/>
        <w:ind w:left="567" w:hanging="567"/>
      </w:pPr>
      <w:r>
        <w:t>Kiosk traffic movement in the parks</w:t>
      </w:r>
    </w:p>
    <w:p w:rsidR="00E06DA6" w:rsidRDefault="00E06DA6" w:rsidP="004F198E">
      <w:pPr>
        <w:spacing w:before="120"/>
      </w:pPr>
      <w:r>
        <w:t>The key objectives from this review were:</w:t>
      </w:r>
    </w:p>
    <w:p w:rsidR="00F72DDB" w:rsidRDefault="00F72DDB" w:rsidP="00C20AD2">
      <w:pPr>
        <w:pStyle w:val="Bullets"/>
        <w:ind w:left="567" w:hanging="567"/>
      </w:pPr>
      <w:r>
        <w:t>To improve customer service</w:t>
      </w:r>
    </w:p>
    <w:p w:rsidR="00F72DDB" w:rsidRDefault="00F72DDB" w:rsidP="00C20AD2">
      <w:pPr>
        <w:pStyle w:val="Bullets"/>
        <w:ind w:left="567" w:hanging="567"/>
      </w:pPr>
      <w:r>
        <w:t>To enhance the product range</w:t>
      </w:r>
    </w:p>
    <w:p w:rsidR="00F72DDB" w:rsidRDefault="00F72DDB" w:rsidP="00C20AD2">
      <w:pPr>
        <w:pStyle w:val="Bullets"/>
        <w:ind w:left="567" w:hanging="567"/>
      </w:pPr>
      <w:r>
        <w:t>To facilitate efficiencies in the service delivery</w:t>
      </w:r>
    </w:p>
    <w:p w:rsidR="00F72DDB" w:rsidRDefault="00F72DDB" w:rsidP="00C20AD2">
      <w:pPr>
        <w:pStyle w:val="Bullets"/>
        <w:ind w:left="567" w:hanging="567"/>
      </w:pPr>
      <w:r>
        <w:t>To enable future growth in sales</w:t>
      </w:r>
    </w:p>
    <w:p w:rsidR="00E06DA6" w:rsidRDefault="00E06DA6" w:rsidP="00C20AD2">
      <w:pPr>
        <w:pStyle w:val="Bullets"/>
        <w:ind w:left="567" w:hanging="567"/>
      </w:pPr>
      <w:r>
        <w:lastRenderedPageBreak/>
        <w:t>To ensure continued deliver</w:t>
      </w:r>
      <w:r w:rsidR="004642F1">
        <w:t>y</w:t>
      </w:r>
      <w:r>
        <w:t xml:space="preserve"> of </w:t>
      </w:r>
      <w:r w:rsidR="00F72DDB">
        <w:t>the s</w:t>
      </w:r>
      <w:r>
        <w:t xml:space="preserve">ervice with </w:t>
      </w:r>
      <w:r w:rsidR="00F72DDB">
        <w:t xml:space="preserve">increased </w:t>
      </w:r>
      <w:r>
        <w:t>security</w:t>
      </w:r>
      <w:r w:rsidR="00F72DDB">
        <w:t xml:space="preserve"> surrounding</w:t>
      </w:r>
      <w:r w:rsidR="004D7D78">
        <w:t xml:space="preserve"> </w:t>
      </w:r>
      <w:r w:rsidR="00F72DDB">
        <w:t>the parks</w:t>
      </w:r>
      <w:r w:rsidR="00565374" w:rsidRPr="00565374">
        <w:t xml:space="preserve"> </w:t>
      </w:r>
      <w:r w:rsidR="00565374">
        <w:t>and during events and ceremonials</w:t>
      </w:r>
    </w:p>
    <w:p w:rsidR="00E06DA6" w:rsidRDefault="00E06DA6" w:rsidP="00C20AD2">
      <w:pPr>
        <w:pStyle w:val="Bullets"/>
        <w:ind w:left="567" w:hanging="567"/>
      </w:pPr>
      <w:r>
        <w:t>To reduce inter-park deliveries</w:t>
      </w:r>
    </w:p>
    <w:p w:rsidR="002D46C5" w:rsidRDefault="002D46C5" w:rsidP="00C20AD2">
      <w:pPr>
        <w:pStyle w:val="Bullets"/>
        <w:ind w:left="567" w:hanging="567"/>
      </w:pPr>
      <w:r>
        <w:t>To ensure kiosks sit comfortably within the landscape</w:t>
      </w:r>
    </w:p>
    <w:p w:rsidR="002D46C5" w:rsidRDefault="002D46C5" w:rsidP="00C20AD2">
      <w:pPr>
        <w:pStyle w:val="Bullets"/>
        <w:ind w:left="567" w:hanging="567"/>
      </w:pPr>
      <w:r>
        <w:t>To provide adequate support facilities for the contract</w:t>
      </w:r>
    </w:p>
    <w:p w:rsidR="002D46C5" w:rsidRDefault="002D46C5" w:rsidP="002D46C5">
      <w:r>
        <w:t xml:space="preserve">Addressing the </w:t>
      </w:r>
      <w:r w:rsidRPr="000F3B24">
        <w:t>shortfalls in the current back of house infrastructure (storage, staff facilities, food preparation and office facilities) were a key priority and are currently being addressed with planning applications in place</w:t>
      </w:r>
      <w:r w:rsidR="00370AE2" w:rsidRPr="000F3B24">
        <w:t xml:space="preserve"> for a </w:t>
      </w:r>
      <w:r w:rsidR="00F72DDB" w:rsidRPr="000F3B24">
        <w:t xml:space="preserve">new purpose built </w:t>
      </w:r>
      <w:r w:rsidR="00370AE2" w:rsidRPr="000F3B24">
        <w:t xml:space="preserve">central storage and food production facility in Hyde Park and a </w:t>
      </w:r>
      <w:r w:rsidR="00F72DDB" w:rsidRPr="000F3B24">
        <w:t xml:space="preserve">new </w:t>
      </w:r>
      <w:r w:rsidR="00370AE2" w:rsidRPr="000F3B24">
        <w:t>central storage facility in St James’s Park.</w:t>
      </w:r>
      <w:r w:rsidR="000F3B24">
        <w:t xml:space="preserve"> </w:t>
      </w:r>
    </w:p>
    <w:p w:rsidR="00370AE2" w:rsidRDefault="00370AE2" w:rsidP="002D46C5">
      <w:r>
        <w:t xml:space="preserve">Recognising that the current kiosk menu offer and service is impacted by the limited power supply to the kiosks, electrical upgrades </w:t>
      </w:r>
      <w:r w:rsidR="00F72DDB">
        <w:t xml:space="preserve">will take place in 2018 </w:t>
      </w:r>
      <w:r>
        <w:t>in preparation for the new contract</w:t>
      </w:r>
      <w:r w:rsidR="00BC3234">
        <w:t>.</w:t>
      </w:r>
    </w:p>
    <w:p w:rsidR="00370AE2" w:rsidRDefault="00370AE2" w:rsidP="002D46C5">
      <w:r>
        <w:t xml:space="preserve">A review of the location, size and position of the </w:t>
      </w:r>
      <w:r w:rsidR="00257C6D">
        <w:t>Freestanding Kiosks</w:t>
      </w:r>
      <w:r>
        <w:t xml:space="preserve"> has been undertaken</w:t>
      </w:r>
      <w:r w:rsidR="00856339">
        <w:t xml:space="preserve">. </w:t>
      </w:r>
      <w:r>
        <w:t xml:space="preserve">Where feasible, kiosk sizes have </w:t>
      </w:r>
      <w:r w:rsidR="00F72DDB">
        <w:t xml:space="preserve">been </w:t>
      </w:r>
      <w:r w:rsidR="008E1618">
        <w:t>increased</w:t>
      </w:r>
      <w:r>
        <w:t xml:space="preserve"> </w:t>
      </w:r>
      <w:r w:rsidR="00F72DDB">
        <w:t xml:space="preserve">in length </w:t>
      </w:r>
      <w:r>
        <w:t>to create more space for serving customers</w:t>
      </w:r>
      <w:r w:rsidR="001958B4">
        <w:t xml:space="preserve"> and in depth to create more in-</w:t>
      </w:r>
      <w:r>
        <w:t>kiosk storage</w:t>
      </w:r>
      <w:r w:rsidR="000A3B9C">
        <w:t xml:space="preserve"> to reduce the frequency</w:t>
      </w:r>
      <w:r w:rsidR="001958B4">
        <w:t xml:space="preserve"> of deliveries and to ensure waste and cleaning equipment is contained within the kiosks and not held outside.</w:t>
      </w:r>
    </w:p>
    <w:p w:rsidR="001958B4" w:rsidRDefault="001958B4" w:rsidP="002D46C5">
      <w:r>
        <w:t xml:space="preserve">David Morley Architects and </w:t>
      </w:r>
      <w:r w:rsidR="004D17BC">
        <w:t>T</w:t>
      </w:r>
      <w:r w:rsidR="00F72DDB">
        <w:t xml:space="preserve">he Royal Parks </w:t>
      </w:r>
      <w:r>
        <w:t>landscap</w:t>
      </w:r>
      <w:r w:rsidR="00F72DDB">
        <w:t>e</w:t>
      </w:r>
      <w:r>
        <w:t xml:space="preserve"> team </w:t>
      </w:r>
      <w:r w:rsidR="00835608">
        <w:t>have d</w:t>
      </w:r>
      <w:r>
        <w:t>evelop</w:t>
      </w:r>
      <w:r w:rsidR="00835608">
        <w:t>ed</w:t>
      </w:r>
      <w:r>
        <w:t xml:space="preserve"> a design guide for the kiosk</w:t>
      </w:r>
      <w:r w:rsidR="00F16C42">
        <w:t xml:space="preserve">s. This shows site by site the maximum permitted </w:t>
      </w:r>
      <w:r w:rsidR="00835608">
        <w:t>siz</w:t>
      </w:r>
      <w:r w:rsidR="008E1618">
        <w:t>e</w:t>
      </w:r>
      <w:r w:rsidR="00F16C42">
        <w:t xml:space="preserve"> for each kiosk at each location</w:t>
      </w:r>
      <w:r w:rsidR="00835608">
        <w:t xml:space="preserve"> together with </w:t>
      </w:r>
      <w:r w:rsidR="00F16C42">
        <w:t>the position and orientation of each kiosk.</w:t>
      </w:r>
    </w:p>
    <w:p w:rsidR="00F16C42" w:rsidRDefault="00F16C42" w:rsidP="002D46C5">
      <w:r>
        <w:t xml:space="preserve">Finally, a feasibility study has been conducted by </w:t>
      </w:r>
      <w:r w:rsidR="00F87605" w:rsidRPr="00F87605">
        <w:t>Rider Levett Bucknall</w:t>
      </w:r>
      <w:r>
        <w:t xml:space="preserve"> to investigate the feasibility </w:t>
      </w:r>
      <w:r w:rsidR="008E1618">
        <w:t>of</w:t>
      </w:r>
      <w:r>
        <w:t xml:space="preserve"> turning Storey’s Gate Lodge in St James’s Park into a small espresso café</w:t>
      </w:r>
      <w:r w:rsidR="00F87605">
        <w:t xml:space="preserve">. </w:t>
      </w:r>
      <w:r w:rsidR="000F3B24">
        <w:t xml:space="preserve">Feedback is currently being sought from </w:t>
      </w:r>
      <w:r w:rsidR="00F87605" w:rsidRPr="00474027">
        <w:t xml:space="preserve">Westminster City Council </w:t>
      </w:r>
      <w:r w:rsidR="000F3B24" w:rsidRPr="00474027">
        <w:t xml:space="preserve">through a pre app process. </w:t>
      </w:r>
      <w:r w:rsidR="00F87605">
        <w:t xml:space="preserve"> TRP will take this to full design and planning with the appointed Concession Holder</w:t>
      </w:r>
      <w:r>
        <w:t>.</w:t>
      </w:r>
    </w:p>
    <w:p w:rsidR="00F16C42" w:rsidRPr="00E06DA6" w:rsidRDefault="00BC3234" w:rsidP="002D46C5">
      <w:r>
        <w:t>I</w:t>
      </w:r>
      <w:r w:rsidR="00F16C42">
        <w:t xml:space="preserve">nvestment </w:t>
      </w:r>
      <w:r>
        <w:t xml:space="preserve">well in excess of £1m </w:t>
      </w:r>
      <w:r w:rsidR="00F16C42">
        <w:t>is being made by The Royal Parks into the infrastructure to support the kiosk operation in the central parks. Sales growth is anticipated as a result of these changes</w:t>
      </w:r>
      <w:r w:rsidR="001C36B0">
        <w:t xml:space="preserve"> - i</w:t>
      </w:r>
      <w:r w:rsidR="00F16C42">
        <w:t>n particular lengthening kiosks in heavy footfall locations to enable more people to be served, upgrading utilities to ensure adequate power for more equipment, the addition of the Storey</w:t>
      </w:r>
      <w:r w:rsidR="00D06579">
        <w:t>’</w:t>
      </w:r>
      <w:r w:rsidR="00F16C42">
        <w:t>s Gate Lodge café in a prime Whitehall location</w:t>
      </w:r>
      <w:r w:rsidR="00F87605">
        <w:t xml:space="preserve"> and </w:t>
      </w:r>
      <w:r w:rsidR="00F16C42">
        <w:t>creating more local storage in the kiosks themselves</w:t>
      </w:r>
      <w:r w:rsidR="00F87605">
        <w:t xml:space="preserve"> to ensure product availability. I</w:t>
      </w:r>
      <w:r w:rsidR="00F16C42">
        <w:t xml:space="preserve">mproving food production facilities and creating in-park </w:t>
      </w:r>
      <w:r w:rsidR="008E1618">
        <w:t>storage</w:t>
      </w:r>
      <w:r w:rsidR="00F16C42">
        <w:t xml:space="preserve"> facilities should result in less</w:t>
      </w:r>
      <w:r w:rsidR="001F65CE">
        <w:t xml:space="preserve"> traffic movement and greater efficiencies.</w:t>
      </w:r>
    </w:p>
    <w:p w:rsidR="007778F3" w:rsidRPr="008A551B" w:rsidRDefault="007778F3" w:rsidP="004F198E">
      <w:pPr>
        <w:pStyle w:val="Style4"/>
      </w:pPr>
      <w:bookmarkStart w:id="39" w:name="_Toc489268135"/>
      <w:r w:rsidRPr="008A551B">
        <w:t>Historic Sales Data</w:t>
      </w:r>
      <w:bookmarkEnd w:id="38"/>
      <w:bookmarkEnd w:id="39"/>
    </w:p>
    <w:p w:rsidR="007778F3" w:rsidRDefault="007778F3" w:rsidP="007778F3">
      <w:r w:rsidRPr="00E41BA8">
        <w:t xml:space="preserve">Turnover figures for the last seven years, 2010/11 to 2016/17, are set out in </w:t>
      </w:r>
      <w:r w:rsidRPr="00474027">
        <w:t>Appendix “E”.</w:t>
      </w:r>
      <w:r>
        <w:t xml:space="preserve"> </w:t>
      </w:r>
      <w:r w:rsidRPr="00E41BA8">
        <w:t>These figures are net of VAT.</w:t>
      </w:r>
      <w:r>
        <w:t xml:space="preserve"> </w:t>
      </w:r>
      <w:r w:rsidRPr="00E41BA8">
        <w:t>These figures are indicative of past performance and provided for information purposes only.</w:t>
      </w:r>
      <w:r>
        <w:t xml:space="preserve"> </w:t>
      </w:r>
      <w:r w:rsidRPr="00E41BA8">
        <w:t>They are not to be taken as any guarantee of future business.</w:t>
      </w:r>
      <w:r>
        <w:t xml:space="preserve"> </w:t>
      </w:r>
      <w:r w:rsidRPr="00E41BA8">
        <w:t>Tenderers are required to make their own judgement regarding the potential of the contract.</w:t>
      </w:r>
    </w:p>
    <w:p w:rsidR="0050216E" w:rsidRDefault="00EC3C44" w:rsidP="00AC78A3">
      <w:r>
        <w:t xml:space="preserve">It should be noted that the downturn in the 2012/13 accounts was due to the </w:t>
      </w:r>
      <w:r w:rsidR="004D17BC">
        <w:t xml:space="preserve">impact of </w:t>
      </w:r>
      <w:r>
        <w:t>the Olympics and also a poor year weather-wise. It is suggested that tenderers therefore ignore the 2012/13 for comparison purposes.</w:t>
      </w:r>
      <w:r w:rsidR="0050216E">
        <w:br w:type="page"/>
      </w:r>
    </w:p>
    <w:p w:rsidR="00FF6289" w:rsidRPr="008A551B" w:rsidRDefault="00FF6289" w:rsidP="00677DD0">
      <w:pPr>
        <w:pStyle w:val="Style3"/>
        <w:ind w:left="851" w:hanging="851"/>
      </w:pPr>
      <w:bookmarkStart w:id="40" w:name="_Toc489268136"/>
      <w:r>
        <w:lastRenderedPageBreak/>
        <w:t xml:space="preserve">Outline </w:t>
      </w:r>
      <w:r w:rsidRPr="008A551B">
        <w:t>Contract Requirements</w:t>
      </w:r>
      <w:bookmarkEnd w:id="40"/>
    </w:p>
    <w:p w:rsidR="00D35F0F" w:rsidRDefault="00D35F0F" w:rsidP="004F198E">
      <w:pPr>
        <w:pStyle w:val="Style4"/>
      </w:pPr>
      <w:bookmarkStart w:id="41" w:name="_Toc489268137"/>
      <w:r>
        <w:t>Introduction</w:t>
      </w:r>
      <w:bookmarkEnd w:id="41"/>
    </w:p>
    <w:p w:rsidR="00D35F0F" w:rsidRDefault="00D35F0F" w:rsidP="00D35F0F">
      <w:r>
        <w:t xml:space="preserve">The outdoor kiosk operation in the central parks is a complex contract which will require a partner with a full understanding of the </w:t>
      </w:r>
      <w:r w:rsidR="008E1618">
        <w:t>logistics</w:t>
      </w:r>
      <w:r>
        <w:t xml:space="preserve"> of operating multiple very high volume remote sites (2</w:t>
      </w:r>
      <w:r w:rsidR="00BC3234">
        <w:t>0</w:t>
      </w:r>
      <w:r>
        <w:t xml:space="preserve"> in total) and of dealing with significant fluctuations in trade due to the weather.</w:t>
      </w:r>
    </w:p>
    <w:p w:rsidR="00533856" w:rsidRPr="00E44589" w:rsidRDefault="00533856" w:rsidP="00533856">
      <w:pPr>
        <w:spacing w:before="40" w:after="140"/>
      </w:pPr>
      <w:r w:rsidRPr="00E44589">
        <w:t>There are three different styles of outdoor kiosks within the central London parks namely:</w:t>
      </w:r>
    </w:p>
    <w:p w:rsidR="00F87605" w:rsidRPr="00DE7102" w:rsidRDefault="00257C6D" w:rsidP="00C20AD2">
      <w:pPr>
        <w:pStyle w:val="Bullets"/>
        <w:ind w:left="567" w:hanging="567"/>
      </w:pPr>
      <w:r>
        <w:t>Fixed Kiosks</w:t>
      </w:r>
      <w:r w:rsidR="00AB526B">
        <w:t xml:space="preserve"> (three)</w:t>
      </w:r>
    </w:p>
    <w:p w:rsidR="00533856" w:rsidRPr="00E44589" w:rsidRDefault="00257C6D" w:rsidP="00C20AD2">
      <w:pPr>
        <w:pStyle w:val="Bullets"/>
        <w:ind w:left="567" w:hanging="567"/>
      </w:pPr>
      <w:r>
        <w:t>Freestanding Kiosks</w:t>
      </w:r>
      <w:r w:rsidR="00533856" w:rsidRPr="00E44589">
        <w:t xml:space="preserve"> </w:t>
      </w:r>
      <w:r w:rsidR="00AB526B">
        <w:t>(ten)</w:t>
      </w:r>
    </w:p>
    <w:p w:rsidR="00533856" w:rsidRDefault="00533856" w:rsidP="00C20AD2">
      <w:pPr>
        <w:pStyle w:val="Bullets"/>
        <w:ind w:left="567" w:hanging="567"/>
      </w:pPr>
      <w:r>
        <w:t>Fully mobile kiosks/vans</w:t>
      </w:r>
      <w:r w:rsidR="00AB526B">
        <w:t xml:space="preserve"> (s</w:t>
      </w:r>
      <w:r w:rsidR="00BC3234">
        <w:t>ix</w:t>
      </w:r>
      <w:r w:rsidR="00AB526B">
        <w:t>)</w:t>
      </w:r>
    </w:p>
    <w:p w:rsidR="00F41ED7" w:rsidRDefault="00257C6D" w:rsidP="00533856">
      <w:r>
        <w:t>Fixed Kiosks</w:t>
      </w:r>
      <w:r w:rsidR="00AB526B">
        <w:t xml:space="preserve"> are </w:t>
      </w:r>
      <w:r w:rsidR="00AB526B" w:rsidRPr="00AB526B">
        <w:t>contained within existing park buildings</w:t>
      </w:r>
      <w:r w:rsidR="00AB526B">
        <w:t xml:space="preserve"> owned by The Royal Parks</w:t>
      </w:r>
      <w:r w:rsidR="00AB526B" w:rsidRPr="00AB526B">
        <w:t>. These include Speakers Corner and the Boathouse in Hyde Park</w:t>
      </w:r>
      <w:r w:rsidR="00856339">
        <w:t>,</w:t>
      </w:r>
      <w:r w:rsidR="00AB526B" w:rsidRPr="00AB526B">
        <w:t xml:space="preserve"> and Victoria Tower Gardens. The configuration </w:t>
      </w:r>
      <w:r w:rsidR="00AB526B">
        <w:t xml:space="preserve">of the service areas </w:t>
      </w:r>
      <w:r w:rsidR="003541F6" w:rsidRPr="00AB526B">
        <w:t>is</w:t>
      </w:r>
      <w:r w:rsidR="00AB526B" w:rsidRPr="00AB526B">
        <w:t xml:space="preserve"> determined by the building </w:t>
      </w:r>
      <w:r w:rsidR="00AB526B">
        <w:t>shape and size</w:t>
      </w:r>
      <w:r w:rsidR="00AB526B" w:rsidRPr="00AB526B">
        <w:t>. Services are provided from within the building in which they are located.</w:t>
      </w:r>
      <w:r w:rsidR="00856339">
        <w:t xml:space="preserve"> </w:t>
      </w:r>
    </w:p>
    <w:p w:rsidR="00AB526B" w:rsidRDefault="00856339" w:rsidP="00533856">
      <w:r>
        <w:t>The Boathouse kiosk is part of the Boathouse building, providing boating on the Serpentine as well as retail</w:t>
      </w:r>
      <w:r w:rsidR="00BA3E46">
        <w:t xml:space="preserve">. </w:t>
      </w:r>
      <w:r w:rsidR="00A73408" w:rsidRPr="00A73408">
        <w:t xml:space="preserve">The Boathouse in Hyde Park is currently managed by Blue Bird Boats, who operate the boating concession on the Serpentine, until 30th November 2019. </w:t>
      </w:r>
      <w:r w:rsidR="00F41ED7">
        <w:t xml:space="preserve">  </w:t>
      </w:r>
      <w:r w:rsidR="00A73408" w:rsidRPr="00A73408">
        <w:t>An annual charge shall be agreed between the Concession Holder and Blue Bird Boats for the use of the Kiosk, which is within this building, reflecting insurance costs, utilities</w:t>
      </w:r>
      <w:r w:rsidR="00160422">
        <w:t xml:space="preserve"> consumption and </w:t>
      </w:r>
      <w:r w:rsidR="00A73408" w:rsidRPr="00A73408">
        <w:t>maintenance</w:t>
      </w:r>
      <w:r w:rsidR="00160422">
        <w:t xml:space="preserve">. </w:t>
      </w:r>
      <w:r w:rsidR="00A73408" w:rsidRPr="00A73408">
        <w:t xml:space="preserve"> TRP shall arbitrate to ensure a fair fee if required, and its decision is final</w:t>
      </w:r>
    </w:p>
    <w:p w:rsidR="00533856" w:rsidRDefault="00AB526B" w:rsidP="00533856">
      <w:r>
        <w:t>T</w:t>
      </w:r>
      <w:r w:rsidR="00C421F0">
        <w:t xml:space="preserve">he </w:t>
      </w:r>
      <w:r w:rsidR="00257C6D">
        <w:t>Freestanding Kiosks</w:t>
      </w:r>
      <w:r w:rsidR="00533856">
        <w:t xml:space="preserve"> are essentially of the same, consistent design style comprising an enclosed, weather proof kiosk </w:t>
      </w:r>
      <w:r w:rsidR="008F23FA">
        <w:t xml:space="preserve">built on a wheel base so that they are fully mobile </w:t>
      </w:r>
      <w:r w:rsidR="00533856">
        <w:t>and large service window with cantilevered service hatch which</w:t>
      </w:r>
      <w:r w:rsidR="00F11734">
        <w:t>,</w:t>
      </w:r>
      <w:r w:rsidR="00533856">
        <w:t xml:space="preserve"> when opened</w:t>
      </w:r>
      <w:r w:rsidR="00F11734">
        <w:t>,</w:t>
      </w:r>
      <w:r w:rsidR="00533856">
        <w:t xml:space="preserve"> provides some cover for </w:t>
      </w:r>
      <w:r w:rsidR="00F11734">
        <w:t xml:space="preserve">waiting </w:t>
      </w:r>
      <w:r w:rsidR="00533856">
        <w:t>customers.</w:t>
      </w:r>
      <w:r w:rsidR="008F23FA">
        <w:t xml:space="preserve">   </w:t>
      </w:r>
      <w:r w:rsidR="00BA3E46">
        <w:t xml:space="preserve">The units are </w:t>
      </w:r>
      <w:r w:rsidR="00533856">
        <w:t xml:space="preserve">classed as semi-permanent </w:t>
      </w:r>
      <w:r>
        <w:t>structures</w:t>
      </w:r>
      <w:r w:rsidR="00533856">
        <w:t xml:space="preserve"> which hook up to an external water and power supply. </w:t>
      </w:r>
      <w:r w:rsidR="008F23FA">
        <w:t xml:space="preserve">The </w:t>
      </w:r>
      <w:r w:rsidR="00257C6D">
        <w:t>Freestanding Kiosks</w:t>
      </w:r>
      <w:r w:rsidR="008F23FA">
        <w:t xml:space="preserve"> are not connected to a drainage system so all waste liquids are collected within the unit. </w:t>
      </w:r>
      <w:r w:rsidR="00533856">
        <w:t xml:space="preserve">The final style of kiosks are temporary, fully mobile kiosks, vehicles or carts (often offering only one type of food or drink offer) which are positioned seasonally in various locations on an as required basis and removed when not required. </w:t>
      </w:r>
    </w:p>
    <w:p w:rsidR="00C421F0" w:rsidRPr="000F3B24" w:rsidRDefault="00C421F0" w:rsidP="00C421F0">
      <w:r w:rsidRPr="000F3B24">
        <w:t xml:space="preserve">In addition there is </w:t>
      </w:r>
      <w:r w:rsidR="000F3B24" w:rsidRPr="000F3B24">
        <w:t xml:space="preserve">an ambition to provide a </w:t>
      </w:r>
      <w:r w:rsidRPr="000F3B24">
        <w:t>café at Storey’</w:t>
      </w:r>
      <w:r w:rsidR="004F198E">
        <w:t>s Gate Lodge, St James’s Park.</w:t>
      </w:r>
    </w:p>
    <w:p w:rsidR="00533856" w:rsidRDefault="00533856" w:rsidP="00533856">
      <w:r w:rsidRPr="000F3B24">
        <w:t>These are summarised as follows:</w:t>
      </w:r>
    </w:p>
    <w:tbl>
      <w:tblPr>
        <w:tblStyle w:val="TableGrid"/>
        <w:tblW w:w="0" w:type="auto"/>
        <w:jc w:val="center"/>
        <w:tblInd w:w="-2141" w:type="dxa"/>
        <w:tblLook w:val="04A0"/>
      </w:tblPr>
      <w:tblGrid>
        <w:gridCol w:w="2764"/>
        <w:gridCol w:w="3544"/>
        <w:gridCol w:w="3330"/>
      </w:tblGrid>
      <w:tr w:rsidR="00A574A9" w:rsidRPr="00917248" w:rsidTr="00474027">
        <w:trPr>
          <w:trHeight w:val="495"/>
          <w:jc w:val="center"/>
        </w:trPr>
        <w:tc>
          <w:tcPr>
            <w:tcW w:w="2764" w:type="dxa"/>
            <w:tcBorders>
              <w:bottom w:val="single" w:sz="4" w:space="0" w:color="auto"/>
            </w:tcBorders>
            <w:shd w:val="clear" w:color="auto" w:fill="7B7C7F"/>
          </w:tcPr>
          <w:p w:rsidR="00A574A9" w:rsidRPr="00917248" w:rsidRDefault="00A574A9" w:rsidP="00917248">
            <w:pPr>
              <w:spacing w:before="120"/>
              <w:rPr>
                <w:b/>
                <w:color w:val="FFFFFF" w:themeColor="background1"/>
              </w:rPr>
            </w:pPr>
            <w:r w:rsidRPr="00917248">
              <w:rPr>
                <w:b/>
                <w:color w:val="FFFFFF" w:themeColor="background1"/>
              </w:rPr>
              <w:t>Park</w:t>
            </w:r>
          </w:p>
        </w:tc>
        <w:tc>
          <w:tcPr>
            <w:tcW w:w="3544" w:type="dxa"/>
            <w:shd w:val="clear" w:color="auto" w:fill="7B7C7F"/>
          </w:tcPr>
          <w:p w:rsidR="00A574A9" w:rsidRPr="00917248" w:rsidRDefault="00A574A9" w:rsidP="00917248">
            <w:pPr>
              <w:spacing w:before="120"/>
              <w:rPr>
                <w:b/>
                <w:color w:val="FFFFFF" w:themeColor="background1"/>
              </w:rPr>
            </w:pPr>
            <w:r w:rsidRPr="00917248">
              <w:rPr>
                <w:b/>
                <w:color w:val="FFFFFF" w:themeColor="background1"/>
              </w:rPr>
              <w:t>Location</w:t>
            </w:r>
          </w:p>
        </w:tc>
        <w:tc>
          <w:tcPr>
            <w:tcW w:w="3330" w:type="dxa"/>
            <w:shd w:val="clear" w:color="auto" w:fill="7B7C7F"/>
          </w:tcPr>
          <w:p w:rsidR="00A574A9" w:rsidRPr="00917248" w:rsidRDefault="00A574A9" w:rsidP="00917248">
            <w:pPr>
              <w:spacing w:before="120"/>
              <w:rPr>
                <w:b/>
                <w:color w:val="FFFFFF" w:themeColor="background1"/>
              </w:rPr>
            </w:pPr>
            <w:r w:rsidRPr="00917248">
              <w:rPr>
                <w:b/>
                <w:color w:val="FFFFFF" w:themeColor="background1"/>
              </w:rPr>
              <w:t>Kiosk Style</w:t>
            </w:r>
          </w:p>
        </w:tc>
      </w:tr>
      <w:tr w:rsidR="00A574A9" w:rsidRPr="00917248" w:rsidTr="00474027">
        <w:trPr>
          <w:trHeight w:val="495"/>
          <w:jc w:val="center"/>
        </w:trPr>
        <w:tc>
          <w:tcPr>
            <w:tcW w:w="2764" w:type="dxa"/>
            <w:vMerge w:val="restart"/>
            <w:tcBorders>
              <w:top w:val="single" w:sz="4" w:space="0" w:color="auto"/>
              <w:left w:val="single" w:sz="4" w:space="0" w:color="auto"/>
              <w:bottom w:val="single" w:sz="4" w:space="0" w:color="auto"/>
              <w:right w:val="single" w:sz="4" w:space="0" w:color="auto"/>
            </w:tcBorders>
          </w:tcPr>
          <w:p w:rsidR="00A574A9" w:rsidRPr="00917248" w:rsidRDefault="00A574A9" w:rsidP="00917248">
            <w:pPr>
              <w:spacing w:before="120" w:after="0"/>
            </w:pPr>
            <w:r w:rsidRPr="00917248">
              <w:t>St James’s Park</w:t>
            </w:r>
          </w:p>
        </w:tc>
        <w:tc>
          <w:tcPr>
            <w:tcW w:w="3544" w:type="dxa"/>
            <w:tcBorders>
              <w:left w:val="single" w:sz="4" w:space="0" w:color="auto"/>
            </w:tcBorders>
            <w:vAlign w:val="center"/>
          </w:tcPr>
          <w:p w:rsidR="00A574A9" w:rsidRPr="00917248" w:rsidRDefault="00A574A9" w:rsidP="00917248">
            <w:pPr>
              <w:spacing w:after="0"/>
            </w:pPr>
            <w:r w:rsidRPr="00917248">
              <w:t>Artillery Memorial</w:t>
            </w:r>
          </w:p>
        </w:tc>
        <w:tc>
          <w:tcPr>
            <w:tcW w:w="3330" w:type="dxa"/>
            <w:vAlign w:val="center"/>
          </w:tcPr>
          <w:p w:rsidR="00A574A9" w:rsidRPr="00917248" w:rsidRDefault="00A574A9" w:rsidP="00917248">
            <w:pPr>
              <w:spacing w:after="0"/>
            </w:pPr>
            <w:r w:rsidRPr="00917248">
              <w:t>Freestanding Kiosk</w:t>
            </w:r>
          </w:p>
        </w:tc>
      </w:tr>
      <w:tr w:rsidR="00A574A9" w:rsidRPr="00917248" w:rsidTr="00474027">
        <w:trPr>
          <w:trHeight w:val="495"/>
          <w:jc w:val="center"/>
        </w:trPr>
        <w:tc>
          <w:tcPr>
            <w:tcW w:w="2764" w:type="dxa"/>
            <w:vMerge/>
            <w:tcBorders>
              <w:left w:val="single" w:sz="4" w:space="0" w:color="auto"/>
              <w:bottom w:val="single" w:sz="4" w:space="0" w:color="auto"/>
              <w:right w:val="single" w:sz="4" w:space="0" w:color="auto"/>
            </w:tcBorders>
          </w:tcPr>
          <w:p w:rsidR="00A574A9" w:rsidRPr="00917248" w:rsidRDefault="00A574A9" w:rsidP="00533856"/>
        </w:tc>
        <w:tc>
          <w:tcPr>
            <w:tcW w:w="3544" w:type="dxa"/>
            <w:tcBorders>
              <w:left w:val="single" w:sz="4" w:space="0" w:color="auto"/>
            </w:tcBorders>
            <w:vAlign w:val="center"/>
          </w:tcPr>
          <w:p w:rsidR="00A574A9" w:rsidRPr="00917248" w:rsidRDefault="00A574A9" w:rsidP="00917248">
            <w:pPr>
              <w:spacing w:after="0"/>
            </w:pPr>
            <w:r w:rsidRPr="00917248">
              <w:t>Horseshoe Bend</w:t>
            </w:r>
          </w:p>
        </w:tc>
        <w:tc>
          <w:tcPr>
            <w:tcW w:w="3330" w:type="dxa"/>
            <w:vAlign w:val="center"/>
          </w:tcPr>
          <w:p w:rsidR="00A574A9" w:rsidRPr="00917248" w:rsidRDefault="00A574A9" w:rsidP="00917248">
            <w:pPr>
              <w:spacing w:after="0"/>
            </w:pPr>
            <w:r w:rsidRPr="00917248">
              <w:t>Freestanding Kiosk</w:t>
            </w:r>
          </w:p>
        </w:tc>
      </w:tr>
      <w:tr w:rsidR="00A574A9" w:rsidRPr="00917248" w:rsidTr="00474027">
        <w:trPr>
          <w:trHeight w:val="495"/>
          <w:jc w:val="center"/>
        </w:trPr>
        <w:tc>
          <w:tcPr>
            <w:tcW w:w="2764" w:type="dxa"/>
            <w:vMerge/>
            <w:tcBorders>
              <w:left w:val="single" w:sz="4" w:space="0" w:color="auto"/>
              <w:bottom w:val="single" w:sz="4" w:space="0" w:color="auto"/>
              <w:right w:val="single" w:sz="4" w:space="0" w:color="auto"/>
            </w:tcBorders>
          </w:tcPr>
          <w:p w:rsidR="00A574A9" w:rsidRPr="00917248" w:rsidRDefault="00A574A9" w:rsidP="00533856"/>
        </w:tc>
        <w:tc>
          <w:tcPr>
            <w:tcW w:w="3544" w:type="dxa"/>
            <w:tcBorders>
              <w:left w:val="single" w:sz="4" w:space="0" w:color="auto"/>
            </w:tcBorders>
            <w:vAlign w:val="center"/>
          </w:tcPr>
          <w:p w:rsidR="00A574A9" w:rsidRPr="00917248" w:rsidRDefault="00A574A9" w:rsidP="00917248">
            <w:pPr>
              <w:spacing w:after="0"/>
            </w:pPr>
            <w:r w:rsidRPr="00917248">
              <w:t>Marlborough Gate</w:t>
            </w:r>
          </w:p>
        </w:tc>
        <w:tc>
          <w:tcPr>
            <w:tcW w:w="3330" w:type="dxa"/>
            <w:vAlign w:val="center"/>
          </w:tcPr>
          <w:p w:rsidR="00A574A9" w:rsidRPr="00917248" w:rsidRDefault="00A574A9" w:rsidP="00917248">
            <w:pPr>
              <w:spacing w:after="0"/>
            </w:pPr>
            <w:r w:rsidRPr="00917248">
              <w:t>Freestanding Kiosk</w:t>
            </w:r>
          </w:p>
        </w:tc>
      </w:tr>
      <w:tr w:rsidR="00A574A9" w:rsidRPr="00917248" w:rsidTr="00474027">
        <w:trPr>
          <w:trHeight w:val="495"/>
          <w:jc w:val="center"/>
        </w:trPr>
        <w:tc>
          <w:tcPr>
            <w:tcW w:w="2764" w:type="dxa"/>
            <w:vMerge/>
            <w:tcBorders>
              <w:left w:val="single" w:sz="4" w:space="0" w:color="auto"/>
              <w:bottom w:val="single" w:sz="4" w:space="0" w:color="auto"/>
              <w:right w:val="single" w:sz="4" w:space="0" w:color="auto"/>
            </w:tcBorders>
          </w:tcPr>
          <w:p w:rsidR="00A574A9" w:rsidRPr="00917248" w:rsidRDefault="00A574A9" w:rsidP="00533856"/>
        </w:tc>
        <w:tc>
          <w:tcPr>
            <w:tcW w:w="3544" w:type="dxa"/>
            <w:tcBorders>
              <w:left w:val="single" w:sz="4" w:space="0" w:color="auto"/>
            </w:tcBorders>
            <w:vAlign w:val="center"/>
          </w:tcPr>
          <w:p w:rsidR="00A574A9" w:rsidRPr="00917248" w:rsidRDefault="00A574A9" w:rsidP="00917248">
            <w:pPr>
              <w:spacing w:after="0"/>
            </w:pPr>
            <w:r w:rsidRPr="00917248">
              <w:t>Playground</w:t>
            </w:r>
          </w:p>
        </w:tc>
        <w:tc>
          <w:tcPr>
            <w:tcW w:w="3330" w:type="dxa"/>
            <w:vAlign w:val="center"/>
          </w:tcPr>
          <w:p w:rsidR="00A574A9" w:rsidRPr="00917248" w:rsidRDefault="00A574A9" w:rsidP="00917248">
            <w:pPr>
              <w:spacing w:after="0"/>
            </w:pPr>
            <w:r w:rsidRPr="00917248">
              <w:t>Freestanding Kiosk</w:t>
            </w:r>
          </w:p>
        </w:tc>
      </w:tr>
      <w:tr w:rsidR="00A574A9" w:rsidRPr="00917248" w:rsidTr="00474027">
        <w:trPr>
          <w:trHeight w:val="495"/>
          <w:jc w:val="center"/>
        </w:trPr>
        <w:tc>
          <w:tcPr>
            <w:tcW w:w="2764" w:type="dxa"/>
            <w:vMerge/>
            <w:tcBorders>
              <w:left w:val="single" w:sz="4" w:space="0" w:color="auto"/>
              <w:bottom w:val="single" w:sz="4" w:space="0" w:color="auto"/>
              <w:right w:val="single" w:sz="4" w:space="0" w:color="auto"/>
            </w:tcBorders>
          </w:tcPr>
          <w:p w:rsidR="00A574A9" w:rsidRPr="00917248" w:rsidRDefault="00A574A9" w:rsidP="00533856"/>
        </w:tc>
        <w:tc>
          <w:tcPr>
            <w:tcW w:w="3544" w:type="dxa"/>
            <w:tcBorders>
              <w:left w:val="single" w:sz="4" w:space="0" w:color="auto"/>
              <w:bottom w:val="single" w:sz="4" w:space="0" w:color="auto"/>
            </w:tcBorders>
            <w:vAlign w:val="center"/>
          </w:tcPr>
          <w:p w:rsidR="00A574A9" w:rsidRPr="00917248" w:rsidRDefault="00A574A9" w:rsidP="00917248">
            <w:pPr>
              <w:spacing w:after="0"/>
            </w:pPr>
            <w:r w:rsidRPr="00917248">
              <w:t>Boy Statue</w:t>
            </w:r>
          </w:p>
        </w:tc>
        <w:tc>
          <w:tcPr>
            <w:tcW w:w="3330" w:type="dxa"/>
            <w:tcBorders>
              <w:bottom w:val="single" w:sz="4" w:space="0" w:color="auto"/>
            </w:tcBorders>
            <w:vAlign w:val="center"/>
          </w:tcPr>
          <w:p w:rsidR="00A574A9" w:rsidRPr="00917248" w:rsidRDefault="00A574A9" w:rsidP="00917248">
            <w:pPr>
              <w:spacing w:after="0"/>
            </w:pPr>
            <w:r w:rsidRPr="00917248">
              <w:t>Mobile (Ice Cream)</w:t>
            </w:r>
          </w:p>
        </w:tc>
      </w:tr>
      <w:tr w:rsidR="00A574A9" w:rsidRPr="00917248" w:rsidTr="00474027">
        <w:trPr>
          <w:trHeight w:val="495"/>
          <w:jc w:val="center"/>
        </w:trPr>
        <w:tc>
          <w:tcPr>
            <w:tcW w:w="2764" w:type="dxa"/>
            <w:vMerge/>
            <w:tcBorders>
              <w:left w:val="single" w:sz="4" w:space="0" w:color="auto"/>
              <w:bottom w:val="single" w:sz="4" w:space="0" w:color="auto"/>
              <w:right w:val="single" w:sz="4" w:space="0" w:color="auto"/>
            </w:tcBorders>
          </w:tcPr>
          <w:p w:rsidR="00A574A9" w:rsidRPr="00917248" w:rsidRDefault="00A574A9" w:rsidP="00533856"/>
        </w:tc>
        <w:tc>
          <w:tcPr>
            <w:tcW w:w="3544" w:type="dxa"/>
            <w:tcBorders>
              <w:left w:val="single" w:sz="4" w:space="0" w:color="auto"/>
              <w:bottom w:val="single" w:sz="4" w:space="0" w:color="auto"/>
            </w:tcBorders>
            <w:vAlign w:val="center"/>
          </w:tcPr>
          <w:p w:rsidR="00A574A9" w:rsidRPr="00917248" w:rsidRDefault="00A574A9" w:rsidP="00917248">
            <w:pPr>
              <w:spacing w:after="0"/>
            </w:pPr>
            <w:r w:rsidRPr="00917248">
              <w:t>Bandstand</w:t>
            </w:r>
          </w:p>
        </w:tc>
        <w:tc>
          <w:tcPr>
            <w:tcW w:w="3330" w:type="dxa"/>
            <w:tcBorders>
              <w:bottom w:val="single" w:sz="4" w:space="0" w:color="auto"/>
            </w:tcBorders>
            <w:vAlign w:val="center"/>
          </w:tcPr>
          <w:p w:rsidR="00A574A9" w:rsidRPr="00917248" w:rsidRDefault="00A574A9" w:rsidP="00917248">
            <w:pPr>
              <w:spacing w:after="0"/>
            </w:pPr>
            <w:r w:rsidRPr="00917248">
              <w:t>Mobile (Ice Cream)</w:t>
            </w:r>
          </w:p>
        </w:tc>
      </w:tr>
      <w:tr w:rsidR="00A574A9" w:rsidRPr="00917248" w:rsidTr="00474027">
        <w:trPr>
          <w:trHeight w:val="495"/>
          <w:jc w:val="center"/>
        </w:trPr>
        <w:tc>
          <w:tcPr>
            <w:tcW w:w="2764" w:type="dxa"/>
            <w:vMerge/>
            <w:tcBorders>
              <w:top w:val="single" w:sz="4" w:space="0" w:color="auto"/>
              <w:left w:val="single" w:sz="4" w:space="0" w:color="auto"/>
              <w:bottom w:val="single" w:sz="4" w:space="0" w:color="auto"/>
              <w:right w:val="single" w:sz="4" w:space="0" w:color="auto"/>
            </w:tcBorders>
          </w:tcPr>
          <w:p w:rsidR="00A574A9" w:rsidRPr="00917248" w:rsidRDefault="00A574A9" w:rsidP="00533856"/>
        </w:tc>
        <w:tc>
          <w:tcPr>
            <w:tcW w:w="3544" w:type="dxa"/>
            <w:tcBorders>
              <w:top w:val="single" w:sz="4" w:space="0" w:color="auto"/>
              <w:left w:val="single" w:sz="4" w:space="0" w:color="auto"/>
            </w:tcBorders>
            <w:vAlign w:val="center"/>
          </w:tcPr>
          <w:p w:rsidR="00A574A9" w:rsidRPr="00917248" w:rsidRDefault="00A574A9" w:rsidP="00917248">
            <w:pPr>
              <w:spacing w:after="0"/>
            </w:pPr>
            <w:r w:rsidRPr="00917248">
              <w:t>Storey’s Gate</w:t>
            </w:r>
          </w:p>
        </w:tc>
        <w:tc>
          <w:tcPr>
            <w:tcW w:w="3330" w:type="dxa"/>
            <w:tcBorders>
              <w:top w:val="single" w:sz="4" w:space="0" w:color="auto"/>
            </w:tcBorders>
            <w:vAlign w:val="center"/>
          </w:tcPr>
          <w:p w:rsidR="00A574A9" w:rsidRPr="00917248" w:rsidRDefault="00A574A9" w:rsidP="00917248">
            <w:pPr>
              <w:spacing w:after="0"/>
            </w:pPr>
            <w:r w:rsidRPr="00917248">
              <w:t>Mobile (Ice Cream)</w:t>
            </w:r>
          </w:p>
        </w:tc>
      </w:tr>
      <w:tr w:rsidR="00A574A9" w:rsidRPr="00917248" w:rsidTr="00474027">
        <w:trPr>
          <w:trHeight w:val="495"/>
          <w:jc w:val="center"/>
        </w:trPr>
        <w:tc>
          <w:tcPr>
            <w:tcW w:w="2764" w:type="dxa"/>
            <w:vMerge/>
            <w:tcBorders>
              <w:left w:val="single" w:sz="4" w:space="0" w:color="auto"/>
              <w:bottom w:val="single" w:sz="4" w:space="0" w:color="auto"/>
              <w:right w:val="single" w:sz="4" w:space="0" w:color="auto"/>
            </w:tcBorders>
          </w:tcPr>
          <w:p w:rsidR="00A574A9" w:rsidRPr="00917248" w:rsidRDefault="00A574A9" w:rsidP="00533856"/>
        </w:tc>
        <w:tc>
          <w:tcPr>
            <w:tcW w:w="3544" w:type="dxa"/>
            <w:tcBorders>
              <w:left w:val="single" w:sz="4" w:space="0" w:color="auto"/>
            </w:tcBorders>
            <w:vAlign w:val="center"/>
          </w:tcPr>
          <w:p w:rsidR="00A574A9" w:rsidRPr="00917248" w:rsidRDefault="00A574A9" w:rsidP="00917248">
            <w:pPr>
              <w:spacing w:after="0"/>
            </w:pPr>
            <w:r w:rsidRPr="00917248">
              <w:t xml:space="preserve">Storey’s Gate </w:t>
            </w:r>
            <w:r w:rsidR="00257C6D" w:rsidRPr="00917248">
              <w:t xml:space="preserve">Cafe </w:t>
            </w:r>
          </w:p>
        </w:tc>
        <w:tc>
          <w:tcPr>
            <w:tcW w:w="3330" w:type="dxa"/>
            <w:vAlign w:val="center"/>
          </w:tcPr>
          <w:p w:rsidR="00A574A9" w:rsidRPr="00917248" w:rsidRDefault="00A574A9" w:rsidP="00917248">
            <w:pPr>
              <w:spacing w:after="0"/>
            </w:pPr>
            <w:r w:rsidRPr="00917248">
              <w:t xml:space="preserve">Café </w:t>
            </w:r>
          </w:p>
        </w:tc>
      </w:tr>
      <w:tr w:rsidR="00917248" w:rsidRPr="00917248" w:rsidTr="00474027">
        <w:trPr>
          <w:trHeight w:val="495"/>
          <w:jc w:val="center"/>
        </w:trPr>
        <w:tc>
          <w:tcPr>
            <w:tcW w:w="2764" w:type="dxa"/>
            <w:vMerge w:val="restart"/>
            <w:tcBorders>
              <w:top w:val="single" w:sz="4" w:space="0" w:color="auto"/>
            </w:tcBorders>
          </w:tcPr>
          <w:p w:rsidR="00917248" w:rsidRPr="00917248" w:rsidRDefault="00917248" w:rsidP="00917248">
            <w:pPr>
              <w:spacing w:before="120" w:after="0"/>
            </w:pPr>
            <w:r w:rsidRPr="00917248">
              <w:t>The Green Park</w:t>
            </w:r>
          </w:p>
        </w:tc>
        <w:tc>
          <w:tcPr>
            <w:tcW w:w="3544" w:type="dxa"/>
            <w:vAlign w:val="center"/>
          </w:tcPr>
          <w:p w:rsidR="00917248" w:rsidRPr="00917248" w:rsidRDefault="00917248" w:rsidP="00917248">
            <w:pPr>
              <w:spacing w:after="0"/>
            </w:pPr>
            <w:r w:rsidRPr="00917248">
              <w:t>Ritz Corner</w:t>
            </w:r>
          </w:p>
        </w:tc>
        <w:tc>
          <w:tcPr>
            <w:tcW w:w="3330" w:type="dxa"/>
            <w:vAlign w:val="center"/>
          </w:tcPr>
          <w:p w:rsidR="00917248" w:rsidRPr="00917248" w:rsidRDefault="00917248" w:rsidP="00917248">
            <w:pPr>
              <w:spacing w:after="0"/>
            </w:pPr>
            <w:r w:rsidRPr="00917248">
              <w:t>Freestanding Kiosk</w:t>
            </w:r>
          </w:p>
        </w:tc>
      </w:tr>
      <w:tr w:rsidR="00917248" w:rsidRPr="00917248" w:rsidTr="00917248">
        <w:trPr>
          <w:trHeight w:val="495"/>
          <w:jc w:val="center"/>
        </w:trPr>
        <w:tc>
          <w:tcPr>
            <w:tcW w:w="2764" w:type="dxa"/>
            <w:vMerge/>
            <w:tcBorders>
              <w:bottom w:val="single" w:sz="4" w:space="0" w:color="auto"/>
            </w:tcBorders>
          </w:tcPr>
          <w:p w:rsidR="00917248" w:rsidRPr="00917248" w:rsidRDefault="00917248" w:rsidP="00533856"/>
        </w:tc>
        <w:tc>
          <w:tcPr>
            <w:tcW w:w="3544" w:type="dxa"/>
            <w:vAlign w:val="center"/>
          </w:tcPr>
          <w:p w:rsidR="00917248" w:rsidRPr="00917248" w:rsidRDefault="00917248" w:rsidP="00917248">
            <w:pPr>
              <w:spacing w:after="0"/>
            </w:pPr>
            <w:r w:rsidRPr="00917248">
              <w:t>Canada Gate</w:t>
            </w:r>
          </w:p>
        </w:tc>
        <w:tc>
          <w:tcPr>
            <w:tcW w:w="3330" w:type="dxa"/>
            <w:vAlign w:val="center"/>
          </w:tcPr>
          <w:p w:rsidR="00917248" w:rsidRPr="00917248" w:rsidRDefault="00917248" w:rsidP="00917248">
            <w:pPr>
              <w:spacing w:after="0"/>
            </w:pPr>
            <w:r w:rsidRPr="00917248">
              <w:t>Freestanding Kiosk</w:t>
            </w:r>
          </w:p>
        </w:tc>
      </w:tr>
      <w:tr w:rsidR="00A574A9" w:rsidRPr="00917248" w:rsidTr="00917248">
        <w:trPr>
          <w:trHeight w:val="495"/>
          <w:jc w:val="center"/>
        </w:trPr>
        <w:tc>
          <w:tcPr>
            <w:tcW w:w="2764" w:type="dxa"/>
            <w:vAlign w:val="center"/>
          </w:tcPr>
          <w:p w:rsidR="00A574A9" w:rsidRPr="00917248" w:rsidRDefault="00A574A9" w:rsidP="00917248">
            <w:r w:rsidRPr="00917248">
              <w:t>Victoria Tower Gardens</w:t>
            </w:r>
          </w:p>
        </w:tc>
        <w:tc>
          <w:tcPr>
            <w:tcW w:w="3544" w:type="dxa"/>
            <w:vAlign w:val="center"/>
          </w:tcPr>
          <w:p w:rsidR="00A574A9" w:rsidRPr="00917248" w:rsidRDefault="00A574A9" w:rsidP="00917248">
            <w:pPr>
              <w:spacing w:after="0"/>
            </w:pPr>
            <w:r w:rsidRPr="00917248">
              <w:t>Victoria Tower Gardens</w:t>
            </w:r>
          </w:p>
        </w:tc>
        <w:tc>
          <w:tcPr>
            <w:tcW w:w="3330" w:type="dxa"/>
            <w:vAlign w:val="center"/>
          </w:tcPr>
          <w:p w:rsidR="00A574A9" w:rsidRPr="00917248" w:rsidRDefault="00A574A9" w:rsidP="00917248">
            <w:pPr>
              <w:spacing w:after="0"/>
            </w:pPr>
            <w:r w:rsidRPr="00917248">
              <w:t xml:space="preserve">Fixed Kiosk </w:t>
            </w:r>
          </w:p>
        </w:tc>
      </w:tr>
      <w:tr w:rsidR="00A574A9" w:rsidRPr="00917248" w:rsidTr="00917248">
        <w:trPr>
          <w:trHeight w:val="495"/>
          <w:jc w:val="center"/>
        </w:trPr>
        <w:tc>
          <w:tcPr>
            <w:tcW w:w="2764" w:type="dxa"/>
            <w:vMerge w:val="restart"/>
          </w:tcPr>
          <w:p w:rsidR="00A574A9" w:rsidRPr="00917248" w:rsidRDefault="00A574A9" w:rsidP="00917248">
            <w:pPr>
              <w:spacing w:before="120" w:after="0"/>
            </w:pPr>
            <w:r w:rsidRPr="00917248">
              <w:t>Hyde Park</w:t>
            </w:r>
          </w:p>
        </w:tc>
        <w:tc>
          <w:tcPr>
            <w:tcW w:w="3544" w:type="dxa"/>
            <w:vAlign w:val="center"/>
          </w:tcPr>
          <w:p w:rsidR="00A574A9" w:rsidRPr="00917248" w:rsidRDefault="00A574A9" w:rsidP="00917248">
            <w:pPr>
              <w:spacing w:after="0"/>
            </w:pPr>
            <w:r w:rsidRPr="00917248">
              <w:t>Speakers Corner</w:t>
            </w:r>
          </w:p>
        </w:tc>
        <w:tc>
          <w:tcPr>
            <w:tcW w:w="3330" w:type="dxa"/>
            <w:vAlign w:val="center"/>
          </w:tcPr>
          <w:p w:rsidR="00A574A9" w:rsidRPr="00917248" w:rsidRDefault="00A574A9" w:rsidP="00917248">
            <w:pPr>
              <w:spacing w:after="0"/>
            </w:pPr>
            <w:r w:rsidRPr="00917248">
              <w:t>Fixed Kiosk</w:t>
            </w:r>
          </w:p>
        </w:tc>
      </w:tr>
      <w:tr w:rsidR="00A574A9" w:rsidRPr="00917248" w:rsidTr="00917248">
        <w:trPr>
          <w:trHeight w:val="495"/>
          <w:jc w:val="center"/>
        </w:trPr>
        <w:tc>
          <w:tcPr>
            <w:tcW w:w="2764" w:type="dxa"/>
            <w:vMerge/>
          </w:tcPr>
          <w:p w:rsidR="00A574A9" w:rsidRPr="00917248" w:rsidRDefault="00A574A9" w:rsidP="00533856"/>
        </w:tc>
        <w:tc>
          <w:tcPr>
            <w:tcW w:w="3544" w:type="dxa"/>
            <w:vAlign w:val="center"/>
          </w:tcPr>
          <w:p w:rsidR="00A574A9" w:rsidRPr="00917248" w:rsidRDefault="00A574A9" w:rsidP="00917248">
            <w:pPr>
              <w:spacing w:after="0"/>
            </w:pPr>
            <w:r w:rsidRPr="00917248">
              <w:t>Hyde Park Corner</w:t>
            </w:r>
          </w:p>
        </w:tc>
        <w:tc>
          <w:tcPr>
            <w:tcW w:w="3330" w:type="dxa"/>
            <w:vAlign w:val="center"/>
          </w:tcPr>
          <w:p w:rsidR="00A574A9" w:rsidRPr="00917248" w:rsidRDefault="00A574A9" w:rsidP="00917248">
            <w:pPr>
              <w:spacing w:after="0"/>
            </w:pPr>
            <w:r w:rsidRPr="00917248">
              <w:t>Freestanding Kiosk</w:t>
            </w:r>
          </w:p>
        </w:tc>
      </w:tr>
      <w:tr w:rsidR="00A574A9" w:rsidRPr="00917248" w:rsidTr="00917248">
        <w:trPr>
          <w:trHeight w:val="495"/>
          <w:jc w:val="center"/>
        </w:trPr>
        <w:tc>
          <w:tcPr>
            <w:tcW w:w="2764" w:type="dxa"/>
            <w:vMerge/>
          </w:tcPr>
          <w:p w:rsidR="00A574A9" w:rsidRPr="00917248" w:rsidRDefault="00A574A9" w:rsidP="00533856"/>
        </w:tc>
        <w:tc>
          <w:tcPr>
            <w:tcW w:w="3544" w:type="dxa"/>
            <w:vAlign w:val="center"/>
          </w:tcPr>
          <w:p w:rsidR="00A574A9" w:rsidRPr="00917248" w:rsidRDefault="00A574A9" w:rsidP="00917248">
            <w:pPr>
              <w:spacing w:after="0"/>
            </w:pPr>
            <w:r w:rsidRPr="00917248">
              <w:t>Boathouse</w:t>
            </w:r>
          </w:p>
        </w:tc>
        <w:tc>
          <w:tcPr>
            <w:tcW w:w="3330" w:type="dxa"/>
            <w:vAlign w:val="center"/>
          </w:tcPr>
          <w:p w:rsidR="00A574A9" w:rsidRPr="00917248" w:rsidRDefault="00A574A9" w:rsidP="00917248">
            <w:pPr>
              <w:spacing w:after="0"/>
            </w:pPr>
            <w:r w:rsidRPr="00917248">
              <w:t>Fixed Kiosk</w:t>
            </w:r>
          </w:p>
        </w:tc>
      </w:tr>
      <w:tr w:rsidR="00A574A9" w:rsidRPr="00917248" w:rsidTr="00917248">
        <w:trPr>
          <w:trHeight w:val="495"/>
          <w:jc w:val="center"/>
        </w:trPr>
        <w:tc>
          <w:tcPr>
            <w:tcW w:w="2764" w:type="dxa"/>
            <w:vMerge/>
          </w:tcPr>
          <w:p w:rsidR="00A574A9" w:rsidRPr="00917248" w:rsidRDefault="00A574A9" w:rsidP="00533856"/>
        </w:tc>
        <w:tc>
          <w:tcPr>
            <w:tcW w:w="3544" w:type="dxa"/>
            <w:vAlign w:val="center"/>
          </w:tcPr>
          <w:p w:rsidR="00A574A9" w:rsidRPr="00917248" w:rsidRDefault="00A574A9" w:rsidP="00917248">
            <w:pPr>
              <w:spacing w:after="0"/>
            </w:pPr>
            <w:r w:rsidRPr="00917248">
              <w:t>Triangle Car Park</w:t>
            </w:r>
          </w:p>
        </w:tc>
        <w:tc>
          <w:tcPr>
            <w:tcW w:w="3330" w:type="dxa"/>
            <w:vAlign w:val="center"/>
          </w:tcPr>
          <w:p w:rsidR="00A574A9" w:rsidRPr="00917248" w:rsidRDefault="00A574A9" w:rsidP="00917248">
            <w:pPr>
              <w:spacing w:after="0"/>
            </w:pPr>
            <w:r w:rsidRPr="00917248">
              <w:t>Freestanding Kiosk</w:t>
            </w:r>
          </w:p>
        </w:tc>
      </w:tr>
      <w:tr w:rsidR="00A574A9" w:rsidRPr="00917248" w:rsidTr="00917248">
        <w:trPr>
          <w:trHeight w:val="495"/>
          <w:jc w:val="center"/>
        </w:trPr>
        <w:tc>
          <w:tcPr>
            <w:tcW w:w="2764" w:type="dxa"/>
            <w:vMerge/>
          </w:tcPr>
          <w:p w:rsidR="00A574A9" w:rsidRPr="00917248" w:rsidRDefault="00A574A9" w:rsidP="00533856"/>
        </w:tc>
        <w:tc>
          <w:tcPr>
            <w:tcW w:w="3544" w:type="dxa"/>
            <w:vAlign w:val="center"/>
          </w:tcPr>
          <w:p w:rsidR="00A574A9" w:rsidRPr="00917248" w:rsidRDefault="00A574A9" w:rsidP="00917248">
            <w:pPr>
              <w:spacing w:after="0"/>
            </w:pPr>
            <w:r w:rsidRPr="00917248">
              <w:t>Serpentine Bridge</w:t>
            </w:r>
          </w:p>
        </w:tc>
        <w:tc>
          <w:tcPr>
            <w:tcW w:w="3330" w:type="dxa"/>
            <w:vAlign w:val="center"/>
          </w:tcPr>
          <w:p w:rsidR="00A574A9" w:rsidRPr="00917248" w:rsidRDefault="00A574A9" w:rsidP="00917248">
            <w:pPr>
              <w:spacing w:after="0"/>
            </w:pPr>
            <w:r w:rsidRPr="00917248">
              <w:t>Freestanding Kiosk</w:t>
            </w:r>
          </w:p>
        </w:tc>
      </w:tr>
      <w:tr w:rsidR="00A574A9" w:rsidRPr="00917248" w:rsidTr="00917248">
        <w:trPr>
          <w:trHeight w:val="495"/>
          <w:jc w:val="center"/>
        </w:trPr>
        <w:tc>
          <w:tcPr>
            <w:tcW w:w="2764" w:type="dxa"/>
            <w:vMerge/>
          </w:tcPr>
          <w:p w:rsidR="00A574A9" w:rsidRPr="00917248" w:rsidRDefault="00A574A9" w:rsidP="00533856"/>
        </w:tc>
        <w:tc>
          <w:tcPr>
            <w:tcW w:w="3544" w:type="dxa"/>
            <w:vAlign w:val="center"/>
          </w:tcPr>
          <w:p w:rsidR="00A574A9" w:rsidRPr="00917248" w:rsidRDefault="00A574A9" w:rsidP="00917248">
            <w:pPr>
              <w:spacing w:after="0"/>
            </w:pPr>
            <w:r w:rsidRPr="00917248">
              <w:t>Playground</w:t>
            </w:r>
          </w:p>
        </w:tc>
        <w:tc>
          <w:tcPr>
            <w:tcW w:w="3330" w:type="dxa"/>
            <w:vAlign w:val="center"/>
          </w:tcPr>
          <w:p w:rsidR="00A574A9" w:rsidRPr="00917248" w:rsidRDefault="00A574A9" w:rsidP="00917248">
            <w:pPr>
              <w:spacing w:after="0"/>
            </w:pPr>
            <w:r w:rsidRPr="00917248">
              <w:t>Freestanding Kiosk</w:t>
            </w:r>
          </w:p>
        </w:tc>
      </w:tr>
      <w:tr w:rsidR="00A574A9" w:rsidRPr="00917248" w:rsidTr="00917248">
        <w:trPr>
          <w:trHeight w:val="495"/>
          <w:jc w:val="center"/>
        </w:trPr>
        <w:tc>
          <w:tcPr>
            <w:tcW w:w="2764" w:type="dxa"/>
            <w:vMerge/>
          </w:tcPr>
          <w:p w:rsidR="00A574A9" w:rsidRPr="00917248" w:rsidRDefault="00A574A9" w:rsidP="00533856"/>
        </w:tc>
        <w:tc>
          <w:tcPr>
            <w:tcW w:w="3544" w:type="dxa"/>
            <w:vAlign w:val="center"/>
          </w:tcPr>
          <w:p w:rsidR="00A574A9" w:rsidRPr="00917248" w:rsidRDefault="00A574A9" w:rsidP="00917248">
            <w:pPr>
              <w:spacing w:after="0"/>
            </w:pPr>
            <w:r w:rsidRPr="00917248">
              <w:t>Reformers Tree</w:t>
            </w:r>
          </w:p>
        </w:tc>
        <w:tc>
          <w:tcPr>
            <w:tcW w:w="3330" w:type="dxa"/>
            <w:vAlign w:val="center"/>
          </w:tcPr>
          <w:p w:rsidR="00A574A9" w:rsidRPr="00917248" w:rsidRDefault="00A574A9" w:rsidP="00917248">
            <w:pPr>
              <w:spacing w:after="0"/>
            </w:pPr>
            <w:r w:rsidRPr="00917248">
              <w:t>Mobile (Ice Cream)</w:t>
            </w:r>
          </w:p>
        </w:tc>
      </w:tr>
      <w:tr w:rsidR="00A574A9" w:rsidRPr="00917248" w:rsidTr="00917248">
        <w:trPr>
          <w:trHeight w:val="495"/>
          <w:jc w:val="center"/>
        </w:trPr>
        <w:tc>
          <w:tcPr>
            <w:tcW w:w="2764" w:type="dxa"/>
            <w:vMerge/>
          </w:tcPr>
          <w:p w:rsidR="00A574A9" w:rsidRPr="00917248" w:rsidRDefault="00A574A9" w:rsidP="00533856"/>
        </w:tc>
        <w:tc>
          <w:tcPr>
            <w:tcW w:w="3544" w:type="dxa"/>
            <w:vAlign w:val="center"/>
          </w:tcPr>
          <w:p w:rsidR="00A574A9" w:rsidRPr="00917248" w:rsidRDefault="00A574A9" w:rsidP="00917248">
            <w:pPr>
              <w:spacing w:after="0"/>
            </w:pPr>
            <w:r w:rsidRPr="00917248">
              <w:t>Bandstand</w:t>
            </w:r>
          </w:p>
        </w:tc>
        <w:tc>
          <w:tcPr>
            <w:tcW w:w="3330" w:type="dxa"/>
            <w:vAlign w:val="center"/>
          </w:tcPr>
          <w:p w:rsidR="00A574A9" w:rsidRPr="00917248" w:rsidRDefault="00A574A9" w:rsidP="00917248">
            <w:pPr>
              <w:spacing w:after="0"/>
            </w:pPr>
            <w:r w:rsidRPr="00917248">
              <w:t>Mobile (Ice Cream)</w:t>
            </w:r>
          </w:p>
        </w:tc>
      </w:tr>
      <w:tr w:rsidR="00A574A9" w:rsidRPr="00917248" w:rsidTr="00917248">
        <w:trPr>
          <w:trHeight w:val="495"/>
          <w:jc w:val="center"/>
        </w:trPr>
        <w:tc>
          <w:tcPr>
            <w:tcW w:w="2764" w:type="dxa"/>
            <w:vMerge/>
          </w:tcPr>
          <w:p w:rsidR="00A574A9" w:rsidRPr="00917248" w:rsidRDefault="00A574A9" w:rsidP="00533856"/>
        </w:tc>
        <w:tc>
          <w:tcPr>
            <w:tcW w:w="3544" w:type="dxa"/>
            <w:vAlign w:val="center"/>
          </w:tcPr>
          <w:p w:rsidR="00A574A9" w:rsidRPr="00917248" w:rsidRDefault="00A574A9" w:rsidP="00917248">
            <w:pPr>
              <w:spacing w:after="0"/>
            </w:pPr>
            <w:r w:rsidRPr="00917248">
              <w:t>Speaker’s Corner</w:t>
            </w:r>
          </w:p>
        </w:tc>
        <w:tc>
          <w:tcPr>
            <w:tcW w:w="3330" w:type="dxa"/>
            <w:vAlign w:val="center"/>
          </w:tcPr>
          <w:p w:rsidR="00A574A9" w:rsidRPr="00917248" w:rsidRDefault="00A574A9" w:rsidP="00917248">
            <w:pPr>
              <w:spacing w:after="0"/>
            </w:pPr>
            <w:r w:rsidRPr="00917248">
              <w:t>Mobile (Ice Cream)</w:t>
            </w:r>
          </w:p>
        </w:tc>
      </w:tr>
    </w:tbl>
    <w:p w:rsidR="00533856" w:rsidRDefault="00533856" w:rsidP="00533856"/>
    <w:p w:rsidR="00C421F0" w:rsidRDefault="00C421F0" w:rsidP="00533856">
      <w:r>
        <w:t>From time to time</w:t>
      </w:r>
      <w:r w:rsidR="004F198E">
        <w:t>,</w:t>
      </w:r>
      <w:r>
        <w:t xml:space="preserve"> the Concession Holder shall be invited to supply additional mobiles to support smaller events that take place in the parks. On such occasions the Concession Holder shall </w:t>
      </w:r>
      <w:r w:rsidR="002E194A">
        <w:t xml:space="preserve">include Net Sales from these additional mobiles within the monthly Net Sales figures and </w:t>
      </w:r>
      <w:r>
        <w:t>pay the same co</w:t>
      </w:r>
      <w:r w:rsidR="002E194A">
        <w:t>mmission rate to TRP. There is, however, no guarantee of this as a future requirement and no income from these events should be assumed within the tenderer’s bid. Note that this specifically excludes ticketed events where there is exclusivity over the catering (for example</w:t>
      </w:r>
      <w:r w:rsidR="00E642C8">
        <w:t xml:space="preserve">, Hyde Park </w:t>
      </w:r>
      <w:r w:rsidR="002E194A">
        <w:t xml:space="preserve">Winter Wonderland, </w:t>
      </w:r>
      <w:r w:rsidR="00E642C8">
        <w:t>Hyde Park Summer Music Festival</w:t>
      </w:r>
      <w:r w:rsidR="008F23FA">
        <w:t>,</w:t>
      </w:r>
      <w:r w:rsidR="002E194A">
        <w:t xml:space="preserve"> Proms in the Park</w:t>
      </w:r>
      <w:r w:rsidR="00E642C8">
        <w:t xml:space="preserve">/BBC Radio 2 Festival). </w:t>
      </w:r>
      <w:r w:rsidR="002E194A">
        <w:t xml:space="preserve"> </w:t>
      </w:r>
    </w:p>
    <w:p w:rsidR="00FF6289" w:rsidRDefault="00FF6289" w:rsidP="004F198E">
      <w:pPr>
        <w:pStyle w:val="Style4"/>
      </w:pPr>
      <w:bookmarkStart w:id="42" w:name="_Toc489268138"/>
      <w:r>
        <w:t>The Service</w:t>
      </w:r>
      <w:bookmarkEnd w:id="42"/>
    </w:p>
    <w:p w:rsidR="00C7035A" w:rsidRDefault="00C7035A" w:rsidP="007E4C6F">
      <w:r>
        <w:t>The core product</w:t>
      </w:r>
      <w:r w:rsidR="000146DA">
        <w:t xml:space="preserve"> range</w:t>
      </w:r>
      <w:r w:rsidR="00CD491F">
        <w:t xml:space="preserve"> (bottled water, hot and cold beverages, </w:t>
      </w:r>
      <w:r w:rsidR="00A304F0">
        <w:t xml:space="preserve">snacks, </w:t>
      </w:r>
      <w:r w:rsidR="00CD491F">
        <w:t>ice creams)</w:t>
      </w:r>
      <w:r w:rsidR="000146DA">
        <w:t xml:space="preserve"> is believed to meet the needs of the majority of the market. However, TRP would like to see the range of secondary spend items enhanced through the introduction of a </w:t>
      </w:r>
      <w:r w:rsidR="00CD491F">
        <w:t xml:space="preserve">broader </w:t>
      </w:r>
      <w:r w:rsidR="000146DA">
        <w:t xml:space="preserve">more </w:t>
      </w:r>
      <w:r w:rsidR="004F0289">
        <w:t>innovative</w:t>
      </w:r>
      <w:r w:rsidR="000146DA">
        <w:t xml:space="preserve"> range of </w:t>
      </w:r>
      <w:r w:rsidR="004F0289">
        <w:t xml:space="preserve">hand held </w:t>
      </w:r>
      <w:r w:rsidR="000146DA">
        <w:t>goods and/or by adding</w:t>
      </w:r>
      <w:r w:rsidR="006F137A">
        <w:t xml:space="preserve"> a </w:t>
      </w:r>
      <w:r w:rsidR="008E1618">
        <w:t>contemporary</w:t>
      </w:r>
      <w:r w:rsidR="006F137A">
        <w:t xml:space="preserve"> twist to the more traditional items such as hot dogs and waffles</w:t>
      </w:r>
      <w:r w:rsidR="000146DA">
        <w:t xml:space="preserve">. </w:t>
      </w:r>
      <w:r w:rsidR="006F137A">
        <w:t>This could be in the form of a premium offer.</w:t>
      </w:r>
    </w:p>
    <w:p w:rsidR="00CD491F" w:rsidRPr="00CD491F" w:rsidRDefault="00CD491F" w:rsidP="00CD491F">
      <w:pPr>
        <w:widowControl/>
        <w:spacing w:before="40" w:beforeAutospacing="1" w:after="140" w:afterAutospacing="1"/>
        <w:jc w:val="both"/>
        <w:rPr>
          <w:rFonts w:eastAsia="Times New Roman" w:cs="Times New Roman"/>
          <w:szCs w:val="20"/>
        </w:rPr>
      </w:pPr>
      <w:r w:rsidRPr="00CD491F">
        <w:rPr>
          <w:rFonts w:eastAsia="Times New Roman" w:cs="Times New Roman"/>
          <w:szCs w:val="20"/>
        </w:rPr>
        <w:t xml:space="preserve">The product range </w:t>
      </w:r>
      <w:r>
        <w:rPr>
          <w:rFonts w:eastAsia="Times New Roman" w:cs="Times New Roman"/>
          <w:szCs w:val="20"/>
        </w:rPr>
        <w:t xml:space="preserve">for the kiosks </w:t>
      </w:r>
      <w:r w:rsidRPr="00CD491F">
        <w:rPr>
          <w:rFonts w:eastAsia="Times New Roman" w:cs="Times New Roman"/>
          <w:szCs w:val="20"/>
        </w:rPr>
        <w:t>should:</w:t>
      </w:r>
    </w:p>
    <w:p w:rsidR="00083BFC" w:rsidRDefault="00083BFC" w:rsidP="00C20AD2">
      <w:pPr>
        <w:pStyle w:val="Bullets"/>
        <w:ind w:left="567" w:hanging="567"/>
      </w:pPr>
      <w:r w:rsidRPr="006005F1">
        <w:t xml:space="preserve">feature simple, honest, well </w:t>
      </w:r>
      <w:r>
        <w:t>prepared</w:t>
      </w:r>
      <w:r w:rsidRPr="006005F1">
        <w:t xml:space="preserve"> food;</w:t>
      </w:r>
    </w:p>
    <w:p w:rsidR="00083BFC" w:rsidRDefault="00083BFC" w:rsidP="00C20AD2">
      <w:pPr>
        <w:pStyle w:val="Bullets"/>
        <w:ind w:left="567" w:hanging="567"/>
      </w:pPr>
      <w:r w:rsidRPr="006005F1">
        <w:t xml:space="preserve">be prepared </w:t>
      </w:r>
      <w:r>
        <w:t>in the Facilities or in the Off Site Facilities as far as possible</w:t>
      </w:r>
      <w:r w:rsidRPr="006005F1">
        <w:t xml:space="preserve"> (i.e. limit</w:t>
      </w:r>
      <w:r>
        <w:t>ing</w:t>
      </w:r>
      <w:r w:rsidRPr="006005F1">
        <w:t xml:space="preserve"> use of pre-prepared/part-prepared bought in products); </w:t>
      </w:r>
    </w:p>
    <w:p w:rsidR="00083BFC" w:rsidRDefault="00083BFC" w:rsidP="00C20AD2">
      <w:pPr>
        <w:pStyle w:val="Bullets"/>
        <w:ind w:left="567" w:hanging="567"/>
      </w:pPr>
      <w:r w:rsidRPr="006005F1">
        <w:t>be stylishly presented using t</w:t>
      </w:r>
      <w:r>
        <w:t>he minimum amount of packaging;</w:t>
      </w:r>
    </w:p>
    <w:p w:rsidR="00083BFC" w:rsidRDefault="00083BFC" w:rsidP="00C20AD2">
      <w:pPr>
        <w:pStyle w:val="Bullets"/>
        <w:ind w:left="567" w:hanging="567"/>
      </w:pPr>
      <w:r w:rsidRPr="006005F1">
        <w:lastRenderedPageBreak/>
        <w:t xml:space="preserve">have appeal throughout the day to capture visitor spend in different day parts commencing with </w:t>
      </w:r>
      <w:r>
        <w:t xml:space="preserve">early morning </w:t>
      </w:r>
      <w:r w:rsidRPr="006005F1">
        <w:t>and running thr</w:t>
      </w:r>
      <w:r>
        <w:t>ough to late evening in summer;</w:t>
      </w:r>
    </w:p>
    <w:p w:rsidR="00BC3234" w:rsidRDefault="00BC3234" w:rsidP="00C20AD2">
      <w:pPr>
        <w:pStyle w:val="Bullets"/>
        <w:ind w:left="567" w:hanging="567"/>
      </w:pPr>
      <w:r>
        <w:t xml:space="preserve">change at least four times a year to reflect the seasons and the change in visitor profile in the parks between seasons; </w:t>
      </w:r>
    </w:p>
    <w:p w:rsidR="00083BFC" w:rsidRDefault="00083BFC" w:rsidP="00C20AD2">
      <w:pPr>
        <w:pStyle w:val="Bullets"/>
        <w:ind w:left="567" w:hanging="567"/>
      </w:pPr>
      <w:r w:rsidRPr="006005F1">
        <w:t>provide consistent quality regardless of business volumes;</w:t>
      </w:r>
    </w:p>
    <w:p w:rsidR="00083BFC" w:rsidRDefault="00083BFC" w:rsidP="00C20AD2">
      <w:pPr>
        <w:pStyle w:val="Bullets"/>
        <w:ind w:left="567" w:hanging="567"/>
      </w:pPr>
      <w:r>
        <w:t>have broad international appeal;</w:t>
      </w:r>
    </w:p>
    <w:p w:rsidR="00083BFC" w:rsidRDefault="00083BFC" w:rsidP="00C20AD2">
      <w:pPr>
        <w:pStyle w:val="Bullets"/>
        <w:ind w:left="567" w:hanging="567"/>
      </w:pPr>
      <w:r>
        <w:t>be clearly displayed to facilitate purchase by non-English speaking tourists;</w:t>
      </w:r>
    </w:p>
    <w:p w:rsidR="00083BFC" w:rsidRDefault="00083BFC" w:rsidP="00C20AD2">
      <w:pPr>
        <w:pStyle w:val="Bullets"/>
        <w:ind w:left="567" w:hanging="567"/>
      </w:pPr>
      <w:r>
        <w:t xml:space="preserve">include quality impulse goods as well as kiosk essentials to capture interest from those just passing through the park; </w:t>
      </w:r>
    </w:p>
    <w:p w:rsidR="00083BFC" w:rsidRDefault="00083BFC" w:rsidP="00C20AD2">
      <w:pPr>
        <w:pStyle w:val="Bullets"/>
        <w:ind w:left="567" w:hanging="567"/>
      </w:pPr>
      <w:r>
        <w:t>include handheld items for consuming easily on the move;</w:t>
      </w:r>
    </w:p>
    <w:p w:rsidR="00083BFC" w:rsidRDefault="00083BFC" w:rsidP="00C20AD2">
      <w:pPr>
        <w:pStyle w:val="Bullets"/>
        <w:ind w:left="567" w:hanging="567"/>
      </w:pPr>
      <w:r>
        <w:t>provide healthy products which would appeal to local workers/active park users;</w:t>
      </w:r>
    </w:p>
    <w:p w:rsidR="00083BFC" w:rsidRPr="00C20AD2" w:rsidRDefault="00083BFC" w:rsidP="00C20AD2">
      <w:pPr>
        <w:pStyle w:val="Bullets"/>
        <w:ind w:left="567" w:hanging="567"/>
      </w:pPr>
      <w:r>
        <w:t>include items for picnicking;</w:t>
      </w:r>
    </w:p>
    <w:p w:rsidR="00083BFC" w:rsidRPr="00083BFC" w:rsidRDefault="00083BFC" w:rsidP="00C20AD2">
      <w:pPr>
        <w:pStyle w:val="Bullets"/>
        <w:ind w:left="567" w:hanging="567"/>
      </w:pPr>
      <w:r w:rsidRPr="00083BFC">
        <w:t>include specific products relevant to the location</w:t>
      </w:r>
      <w:r>
        <w:t>;</w:t>
      </w:r>
    </w:p>
    <w:p w:rsidR="00083BFC" w:rsidRDefault="00083BFC" w:rsidP="00C20AD2">
      <w:pPr>
        <w:pStyle w:val="Bullets"/>
        <w:ind w:left="567" w:hanging="567"/>
      </w:pPr>
      <w:r w:rsidRPr="006005F1">
        <w:t>feature a product range that is easily recognisable to the high volume of international tourists yet retains a predominately British feel;</w:t>
      </w:r>
    </w:p>
    <w:p w:rsidR="00083BFC" w:rsidRPr="006005F1" w:rsidRDefault="00083BFC" w:rsidP="004F198E">
      <w:pPr>
        <w:pStyle w:val="NoSpacing"/>
        <w:numPr>
          <w:ilvl w:val="0"/>
          <w:numId w:val="8"/>
        </w:numPr>
        <w:spacing w:after="120"/>
        <w:ind w:left="567" w:hanging="567"/>
      </w:pPr>
      <w:r w:rsidRPr="006005F1">
        <w:t>celebrate and support local produce, local suppliers and the wider food heritage of Britain wherever possible and communicate this to the customer;</w:t>
      </w:r>
    </w:p>
    <w:p w:rsidR="00083BFC" w:rsidRPr="006005F1" w:rsidRDefault="00083BFC" w:rsidP="004F198E">
      <w:pPr>
        <w:pStyle w:val="NoSpacing"/>
        <w:numPr>
          <w:ilvl w:val="0"/>
          <w:numId w:val="8"/>
        </w:numPr>
        <w:spacing w:after="120"/>
        <w:ind w:left="567" w:hanging="567"/>
      </w:pPr>
      <w:r w:rsidRPr="006005F1">
        <w:t>provide a strong impulse bakery offer appropriate to different day parts;</w:t>
      </w:r>
    </w:p>
    <w:p w:rsidR="00083BFC" w:rsidRPr="006005F1" w:rsidRDefault="00083BFC" w:rsidP="004F198E">
      <w:pPr>
        <w:pStyle w:val="NoSpacing"/>
        <w:numPr>
          <w:ilvl w:val="0"/>
          <w:numId w:val="8"/>
        </w:numPr>
        <w:spacing w:after="120"/>
        <w:ind w:left="567" w:hanging="567"/>
      </w:pPr>
      <w:r w:rsidRPr="006005F1">
        <w:t xml:space="preserve">change through the course of the </w:t>
      </w:r>
      <w:r w:rsidR="00A304F0">
        <w:t>C</w:t>
      </w:r>
      <w:r w:rsidRPr="006005F1">
        <w:t>ontract to take account of high street trends and general patterns of diet and food consumption outside of the home;</w:t>
      </w:r>
    </w:p>
    <w:p w:rsidR="00083BFC" w:rsidRPr="006005F1" w:rsidRDefault="00083BFC" w:rsidP="004F198E">
      <w:pPr>
        <w:pStyle w:val="NoSpacing"/>
        <w:numPr>
          <w:ilvl w:val="0"/>
          <w:numId w:val="8"/>
        </w:numPr>
        <w:spacing w:after="120"/>
        <w:ind w:left="567" w:hanging="567"/>
      </w:pPr>
      <w:r w:rsidRPr="006005F1">
        <w:t>meet the diverse cultural, ethnic and dietary needs of The Royal Park’s visitors;</w:t>
      </w:r>
    </w:p>
    <w:p w:rsidR="00083BFC" w:rsidRDefault="00083BFC" w:rsidP="004F198E">
      <w:pPr>
        <w:pStyle w:val="NoSpacing"/>
        <w:numPr>
          <w:ilvl w:val="0"/>
          <w:numId w:val="8"/>
        </w:numPr>
        <w:spacing w:after="120"/>
        <w:ind w:left="567" w:hanging="567"/>
      </w:pPr>
      <w:r w:rsidRPr="006005F1">
        <w:t xml:space="preserve">feature </w:t>
      </w:r>
      <w:r>
        <w:t>allergen free dishes;</w:t>
      </w:r>
    </w:p>
    <w:p w:rsidR="00083BFC" w:rsidRPr="006005F1" w:rsidRDefault="00083BFC" w:rsidP="004F198E">
      <w:pPr>
        <w:pStyle w:val="NoSpacing"/>
        <w:numPr>
          <w:ilvl w:val="0"/>
          <w:numId w:val="8"/>
        </w:numPr>
        <w:spacing w:after="120"/>
        <w:ind w:left="567" w:hanging="567"/>
      </w:pPr>
      <w:r w:rsidRPr="006005F1">
        <w:t>use sustainable/</w:t>
      </w:r>
      <w:r w:rsidR="003541F6" w:rsidRPr="006005F1">
        <w:t>Fairtrade</w:t>
      </w:r>
      <w:r w:rsidRPr="006005F1">
        <w:t>/ethically traded products where they are available;</w:t>
      </w:r>
    </w:p>
    <w:p w:rsidR="00083BFC" w:rsidRPr="006005F1" w:rsidRDefault="00083BFC" w:rsidP="004F198E">
      <w:pPr>
        <w:pStyle w:val="NoSpacing"/>
        <w:numPr>
          <w:ilvl w:val="0"/>
          <w:numId w:val="8"/>
        </w:numPr>
        <w:spacing w:after="120"/>
        <w:ind w:left="567" w:hanging="567"/>
      </w:pPr>
      <w:r w:rsidRPr="006005F1">
        <w:t>encourage high spend per head and uptake through perception of value for money rather than high prices; and</w:t>
      </w:r>
    </w:p>
    <w:p w:rsidR="00083BFC" w:rsidRDefault="00083BFC" w:rsidP="004F198E">
      <w:pPr>
        <w:pStyle w:val="NoSpacing"/>
        <w:numPr>
          <w:ilvl w:val="0"/>
          <w:numId w:val="8"/>
        </w:numPr>
        <w:spacing w:line="276" w:lineRule="auto"/>
        <w:ind w:left="567" w:hanging="567"/>
      </w:pPr>
      <w:r w:rsidRPr="006005F1">
        <w:t>surprise and delight visitors exceeding their</w:t>
      </w:r>
      <w:r>
        <w:t xml:space="preserve"> expectations of park catering</w:t>
      </w:r>
      <w:r w:rsidR="00A304F0">
        <w:t xml:space="preserve">. </w:t>
      </w:r>
    </w:p>
    <w:p w:rsidR="00761157" w:rsidRDefault="00761157" w:rsidP="00453FE5">
      <w:pPr>
        <w:widowControl/>
        <w:tabs>
          <w:tab w:val="left" w:pos="0"/>
        </w:tabs>
        <w:spacing w:before="40" w:beforeAutospacing="1" w:after="0"/>
      </w:pPr>
      <w:r>
        <w:t>TRP would like the product offer in the kiosks to be better tailored to meet the needs of the visitor audience in the area local to the kiosk. For example, a children’s offer in the playground kiosks, a special themed cookie or cake in the kiosks near the Mall, products to suit the high volume of Middle Eastern visitors in Hyde Park in the summer months and products relevant to sports users in kiosks near the active leisure zones etc.</w:t>
      </w:r>
    </w:p>
    <w:p w:rsidR="00820804" w:rsidRPr="00F87826" w:rsidRDefault="00820804" w:rsidP="00A801D2">
      <w:pPr>
        <w:spacing w:before="240"/>
      </w:pPr>
      <w:r>
        <w:t>Whilst i</w:t>
      </w:r>
      <w:r w:rsidRPr="00F87826">
        <w:t>t will not be possible to provide a huge number of alternative</w:t>
      </w:r>
      <w:r w:rsidR="00A304F0">
        <w:t xml:space="preserve"> products </w:t>
      </w:r>
      <w:r w:rsidRPr="00F87826">
        <w:t>from the</w:t>
      </w:r>
      <w:r>
        <w:t xml:space="preserve"> kiosks i</w:t>
      </w:r>
      <w:r w:rsidRPr="00F87826">
        <w:t xml:space="preserve">t is </w:t>
      </w:r>
      <w:r>
        <w:t>expected that the Concession Holder will t</w:t>
      </w:r>
      <w:r w:rsidRPr="00F87826">
        <w:t>ake a positive and proactive approach to meeting dietary requirements. This will in</w:t>
      </w:r>
      <w:r>
        <w:t>clude</w:t>
      </w:r>
      <w:r w:rsidRPr="00F87826">
        <w:t xml:space="preserve"> providing alternatives for the most common complaints, such as </w:t>
      </w:r>
      <w:r>
        <w:t>nut</w:t>
      </w:r>
      <w:r w:rsidRPr="00F87826">
        <w:t>-</w:t>
      </w:r>
      <w:r>
        <w:t>free</w:t>
      </w:r>
      <w:r w:rsidRPr="00F87826">
        <w:t xml:space="preserve"> and gluten-free options. Staff must </w:t>
      </w:r>
      <w:r>
        <w:t xml:space="preserve">be </w:t>
      </w:r>
      <w:r w:rsidRPr="00F87826">
        <w:t>able to list all allergens found in the offer (as required by law) and to give clear answers to customers’ questions about all items on the menu.</w:t>
      </w:r>
    </w:p>
    <w:p w:rsidR="006F137A" w:rsidRDefault="006F137A" w:rsidP="007E4C6F">
      <w:r>
        <w:t xml:space="preserve">Across all product lines </w:t>
      </w:r>
      <w:r w:rsidR="00E642C8">
        <w:t xml:space="preserve">a </w:t>
      </w:r>
      <w:r>
        <w:t>high quality product should be offered. The coffee should be best in class, the hot dog should be made from premium pork served in a quality roll</w:t>
      </w:r>
      <w:r w:rsidR="00C421F0">
        <w:t xml:space="preserve">, </w:t>
      </w:r>
      <w:r w:rsidR="00EE6CF6">
        <w:t>and the</w:t>
      </w:r>
      <w:r w:rsidR="00C421F0">
        <w:t xml:space="preserve"> soft serve ice cream should be </w:t>
      </w:r>
      <w:r w:rsidR="00C421F0">
        <w:lastRenderedPageBreak/>
        <w:t>prepared from a premium mix</w:t>
      </w:r>
      <w:r>
        <w:t xml:space="preserve">. Cakes/sandwiches/paninis should be homemade rather than bought in unless it can be demonstrated that a better quality can be </w:t>
      </w:r>
      <w:r w:rsidR="00C421F0">
        <w:t>supplied</w:t>
      </w:r>
      <w:r>
        <w:t>. The use of pre-packaged goods should be limited</w:t>
      </w:r>
      <w:r w:rsidR="00C421F0">
        <w:t xml:space="preserve"> to wrapped confectionary items and crisps</w:t>
      </w:r>
      <w:r>
        <w:t xml:space="preserve">. An artisanal barista coffee is considered essential in </w:t>
      </w:r>
      <w:r w:rsidR="008E1618">
        <w:t>today’s</w:t>
      </w:r>
      <w:r>
        <w:t xml:space="preserve"> market. The product quality should be equivalent to that served in the cafes and restaurants in </w:t>
      </w:r>
      <w:r w:rsidR="00E642C8">
        <w:t>t</w:t>
      </w:r>
      <w:r>
        <w:t>he Royal Parks.</w:t>
      </w:r>
    </w:p>
    <w:p w:rsidR="00761157" w:rsidRDefault="00820804" w:rsidP="00761157">
      <w:r>
        <w:t>TRP expect</w:t>
      </w:r>
      <w:r w:rsidR="00A304F0">
        <w:t>s</w:t>
      </w:r>
      <w:r>
        <w:t xml:space="preserve"> the Concession Holder to source ingredients with </w:t>
      </w:r>
      <w:r w:rsidR="00A304F0">
        <w:t xml:space="preserve">a </w:t>
      </w:r>
      <w:r>
        <w:t>strong provenance and to communicate this to the visitor.</w:t>
      </w:r>
    </w:p>
    <w:p w:rsidR="001A68C8" w:rsidRPr="002B1073" w:rsidRDefault="001A68C8" w:rsidP="001A68C8">
      <w:pPr>
        <w:rPr>
          <w:lang w:eastAsia="en-US"/>
        </w:rPr>
      </w:pPr>
      <w:r>
        <w:rPr>
          <w:lang w:eastAsia="en-US"/>
        </w:rPr>
        <w:t xml:space="preserve">The Concession Holder will not be permitted to serve alcohol from the </w:t>
      </w:r>
      <w:r w:rsidR="00257C6D">
        <w:rPr>
          <w:lang w:eastAsia="en-US"/>
        </w:rPr>
        <w:t>Fixed Kiosks</w:t>
      </w:r>
      <w:r>
        <w:rPr>
          <w:lang w:eastAsia="en-US"/>
        </w:rPr>
        <w:t xml:space="preserve">, </w:t>
      </w:r>
      <w:r w:rsidR="00257C6D">
        <w:rPr>
          <w:lang w:eastAsia="en-US"/>
        </w:rPr>
        <w:t>Freestanding Kiosks</w:t>
      </w:r>
      <w:r>
        <w:rPr>
          <w:lang w:eastAsia="en-US"/>
        </w:rPr>
        <w:t xml:space="preserve">, </w:t>
      </w:r>
      <w:r w:rsidR="00257C6D">
        <w:rPr>
          <w:lang w:eastAsia="en-US"/>
        </w:rPr>
        <w:t>Mobiles</w:t>
      </w:r>
      <w:r>
        <w:rPr>
          <w:lang w:eastAsia="en-US"/>
        </w:rPr>
        <w:t xml:space="preserve"> or Café. </w:t>
      </w:r>
    </w:p>
    <w:p w:rsidR="00A801D2" w:rsidRDefault="00A801D2" w:rsidP="00A801D2">
      <w:r>
        <w:t>A</w:t>
      </w:r>
      <w:r w:rsidRPr="008A79A2">
        <w:t xml:space="preserve">t peak times speed of service is essential. This means designing kiosks, creating menus and developing operational procedures to deliver food and beverages quickly and efficiently. </w:t>
      </w:r>
      <w:r>
        <w:t>It also means streamlining the payment process</w:t>
      </w:r>
      <w:r w:rsidR="002902DD">
        <w:t>,</w:t>
      </w:r>
      <w:r>
        <w:t xml:space="preserve"> and providing contactless payment will be essential. However, whilst the service should be fast and efficient this should not be at the expense of professionalism and friendliness. Staff are expected to engage with visitors not simply serve them.</w:t>
      </w:r>
    </w:p>
    <w:p w:rsidR="00F70EFE" w:rsidRDefault="00F70EFE" w:rsidP="00A801D2">
      <w:r>
        <w:t xml:space="preserve">Minimum opening times are set out </w:t>
      </w:r>
      <w:r w:rsidRPr="005C59D2">
        <w:t>in Section D Conditions of Contract, in particular</w:t>
      </w:r>
      <w:r w:rsidR="005C59D2">
        <w:t xml:space="preserve"> the </w:t>
      </w:r>
      <w:r w:rsidRPr="005C59D2">
        <w:t>S</w:t>
      </w:r>
      <w:r w:rsidR="005C59D2" w:rsidRPr="005C59D2">
        <w:t>pecification S</w:t>
      </w:r>
      <w:r w:rsidRPr="005C59D2">
        <w:t>chedule. However TRP would like the Concession Holder to open beyond these minimum times where there is</w:t>
      </w:r>
      <w:r>
        <w:t xml:space="preserve"> demand. In good weather the kiosks are expected to operate until dusk. In areas heavily </w:t>
      </w:r>
      <w:r w:rsidR="00C46ED4">
        <w:t xml:space="preserve">used </w:t>
      </w:r>
      <w:r>
        <w:t>by commuters (e.g. Speakers Corner, Hyde Park Corner. Ritz Corner, Serpentine Bridge) the kiosk</w:t>
      </w:r>
      <w:r w:rsidR="00C46ED4">
        <w:t>s</w:t>
      </w:r>
      <w:r>
        <w:t xml:space="preserve"> are expected t</w:t>
      </w:r>
      <w:r w:rsidR="002902DD">
        <w:t>o</w:t>
      </w:r>
      <w:r>
        <w:t xml:space="preserve"> open early in the morning to capture trade from this market. </w:t>
      </w:r>
    </w:p>
    <w:p w:rsidR="00A801D2" w:rsidRPr="008A79A2" w:rsidRDefault="00A801D2" w:rsidP="00A801D2">
      <w:r w:rsidRPr="008A79A2">
        <w:t xml:space="preserve">Prices for kiosk products will need to benchmark </w:t>
      </w:r>
      <w:r w:rsidR="002902DD">
        <w:t xml:space="preserve">strongly </w:t>
      </w:r>
      <w:r w:rsidRPr="008A79A2">
        <w:t xml:space="preserve">against the high street and TRP’s own cafes and restaurants. It is expected that prices will sit just below those of the cafés and restaurants in the parks given the lack of indoor seating.  </w:t>
      </w:r>
    </w:p>
    <w:p w:rsidR="00F41ED7" w:rsidRPr="00FD608A" w:rsidRDefault="00C421F0" w:rsidP="00F41ED7">
      <w:r>
        <w:t xml:space="preserve">Minimal </w:t>
      </w:r>
      <w:r w:rsidR="006F137A">
        <w:t>packaging</w:t>
      </w:r>
      <w:r>
        <w:t xml:space="preserve"> should be </w:t>
      </w:r>
      <w:r w:rsidR="006F137A">
        <w:t xml:space="preserve">used for the kiosk product range </w:t>
      </w:r>
      <w:r>
        <w:t xml:space="preserve">but where necessary this </w:t>
      </w:r>
      <w:r w:rsidR="006F137A">
        <w:t>should be contemporary, well designed and sustainable.</w:t>
      </w:r>
      <w:r w:rsidR="00820804">
        <w:t xml:space="preserve"> </w:t>
      </w:r>
      <w:r w:rsidR="00F41ED7">
        <w:t xml:space="preserve">The Concession Holder is expected to implement measures to minimise packaging, and maximise recycling/reuse and shall work with TRP and the other concessionaires in The Royal Parks on joint waste management initiatives such as the Simply Cups coffee cup recycling scheme and the BioBean coffee grounds collection scheme.  It is expected that the Concession Holder will move towards the use of fully recyclable cups when the technology is in place. </w:t>
      </w:r>
    </w:p>
    <w:p w:rsidR="00820804" w:rsidRDefault="00DC5CCA" w:rsidP="007E4C6F">
      <w:r>
        <w:t xml:space="preserve">TRP has developed a standard design for takeaway disposable cups across the parks, consistent with the TRP brand. The successful tenderer will be required to adopt this </w:t>
      </w:r>
      <w:r w:rsidR="00F70EFE">
        <w:t>design</w:t>
      </w:r>
      <w:r>
        <w:t xml:space="preserve"> and any future redesign over the life of the contract. A copy of the branded cup design is attached at </w:t>
      </w:r>
      <w:r w:rsidRPr="00474027">
        <w:t>Appendix “</w:t>
      </w:r>
      <w:r w:rsidR="000F3B24" w:rsidRPr="00474027">
        <w:t>F</w:t>
      </w:r>
      <w:r w:rsidRPr="00474027">
        <w:t>”</w:t>
      </w:r>
      <w:r>
        <w:t xml:space="preserve"> </w:t>
      </w:r>
    </w:p>
    <w:p w:rsidR="00FF6289" w:rsidRDefault="00FF6289" w:rsidP="007E4C6F">
      <w:r>
        <w:t>Tenderers</w:t>
      </w:r>
      <w:r w:rsidRPr="00C23DBB">
        <w:t xml:space="preserve"> </w:t>
      </w:r>
      <w:r>
        <w:t xml:space="preserve">are expected to </w:t>
      </w:r>
      <w:r w:rsidRPr="00C23DBB">
        <w:t xml:space="preserve">develop a </w:t>
      </w:r>
      <w:r>
        <w:t xml:space="preserve">unique </w:t>
      </w:r>
      <w:r w:rsidRPr="00C23DBB">
        <w:t xml:space="preserve">brand </w:t>
      </w:r>
      <w:r>
        <w:t xml:space="preserve">identity </w:t>
      </w:r>
      <w:r w:rsidRPr="00C23DBB">
        <w:t xml:space="preserve">for the </w:t>
      </w:r>
      <w:r w:rsidR="002377F1">
        <w:t>Outdoor Kiosks</w:t>
      </w:r>
      <w:r w:rsidR="00D70819">
        <w:t xml:space="preserve"> as a whole. Identities for individual kiosks (either as a sub-brand or a standalone identity) </w:t>
      </w:r>
      <w:r>
        <w:t xml:space="preserve">will be considered provided there is a connection to the history, heritage and/or landscape of </w:t>
      </w:r>
      <w:r w:rsidR="00B22DE9">
        <w:t xml:space="preserve">the park </w:t>
      </w:r>
      <w:r w:rsidR="00D70819">
        <w:t>in the area immediately su</w:t>
      </w:r>
      <w:r w:rsidR="00B22DE9">
        <w:t>rrounding the kiosk in question</w:t>
      </w:r>
      <w:r>
        <w:t xml:space="preserve">. </w:t>
      </w:r>
      <w:r w:rsidR="00D70819">
        <w:t>Any and all brand identities proposed</w:t>
      </w:r>
      <w:r>
        <w:t xml:space="preserve"> should align with and promote The Royal Parks brand as set </w:t>
      </w:r>
      <w:r w:rsidRPr="005C59D2">
        <w:t xml:space="preserve">out in </w:t>
      </w:r>
      <w:r w:rsidR="002B3C79" w:rsidRPr="005C59D2">
        <w:t>S</w:t>
      </w:r>
      <w:r w:rsidRPr="005C59D2">
        <w:t>ection 1.</w:t>
      </w:r>
      <w:r w:rsidR="002B3C79" w:rsidRPr="005C59D2">
        <w:t>3</w:t>
      </w:r>
      <w:r w:rsidRPr="005C59D2">
        <w:t>.</w:t>
      </w:r>
    </w:p>
    <w:p w:rsidR="00FF6289" w:rsidRDefault="00FF6289" w:rsidP="007E4C6F">
      <w:r>
        <w:t xml:space="preserve">In terms of branding hierarchy, </w:t>
      </w:r>
      <w:r w:rsidR="001A68C8" w:rsidRPr="004910B4">
        <w:rPr>
          <w:spacing w:val="-2"/>
        </w:rPr>
        <w:t xml:space="preserve">The Royal Parks’ name </w:t>
      </w:r>
      <w:r>
        <w:t>should be the dominant name followed by the Concession Holders name.</w:t>
      </w:r>
      <w:r w:rsidR="001853A7">
        <w:t xml:space="preserve"> </w:t>
      </w:r>
      <w:r>
        <w:t xml:space="preserve">The Concession Holder’s name and brand should not be evident to the visitor on first observation and should not be used on signage, product packaging, menus etc. Visitors should be aware that they are in </w:t>
      </w:r>
      <w:r w:rsidR="00D70819">
        <w:t xml:space="preserve">either </w:t>
      </w:r>
      <w:r>
        <w:t>St James’s Park</w:t>
      </w:r>
      <w:r w:rsidR="00D70819">
        <w:t xml:space="preserve">, </w:t>
      </w:r>
      <w:r w:rsidR="00F25688">
        <w:t xml:space="preserve">The </w:t>
      </w:r>
      <w:r w:rsidR="00D70819">
        <w:t>Green Park, Hyde Park or Victoria Tower Gardens</w:t>
      </w:r>
      <w:r w:rsidR="00F25688">
        <w:t>,</w:t>
      </w:r>
      <w:r>
        <w:t xml:space="preserve"> and that th</w:t>
      </w:r>
      <w:r w:rsidR="00C421F0">
        <w:t>ese are</w:t>
      </w:r>
      <w:r>
        <w:t xml:space="preserve"> part of The Royal Parks.</w:t>
      </w:r>
    </w:p>
    <w:p w:rsidR="00FF6289" w:rsidRDefault="00FF6289" w:rsidP="007E4C6F">
      <w:r>
        <w:t xml:space="preserve">Post contract award it is expected that the successful tenderer will work with The Royal Parks to ensure that the brand identity remains relevant to the evolving brand of the new charity. </w:t>
      </w:r>
    </w:p>
    <w:p w:rsidR="001A68C8" w:rsidRPr="006005F1" w:rsidRDefault="001A68C8" w:rsidP="001A68C8">
      <w:pPr>
        <w:rPr>
          <w:spacing w:val="-2"/>
        </w:rPr>
      </w:pPr>
      <w:r>
        <w:rPr>
          <w:spacing w:val="-2"/>
        </w:rPr>
        <w:t xml:space="preserve">The Concession Holder shall not be permitted to use supplier branding material such as branded cups, signage, uniforms, badges, umbrellas etc. </w:t>
      </w:r>
    </w:p>
    <w:p w:rsidR="00FF6289" w:rsidRDefault="00FF6289" w:rsidP="007E4C6F">
      <w:r w:rsidRPr="00DC6FDB">
        <w:lastRenderedPageBreak/>
        <w:t>Viewed by the public as</w:t>
      </w:r>
      <w:r>
        <w:t xml:space="preserve"> </w:t>
      </w:r>
      <w:r w:rsidRPr="00DC6FDB">
        <w:t xml:space="preserve">ambassadors </w:t>
      </w:r>
      <w:r>
        <w:t>for The Royal Parks,</w:t>
      </w:r>
      <w:r w:rsidRPr="00DC6FDB">
        <w:t xml:space="preserve"> </w:t>
      </w:r>
      <w:r>
        <w:t xml:space="preserve">the </w:t>
      </w:r>
      <w:r w:rsidR="00D83068">
        <w:t>C</w:t>
      </w:r>
      <w:r w:rsidR="00C421F0">
        <w:t>oncession Holder</w:t>
      </w:r>
      <w:r w:rsidR="00D83068">
        <w:t xml:space="preserve">’s </w:t>
      </w:r>
      <w:r>
        <w:t xml:space="preserve">staff should </w:t>
      </w:r>
      <w:r w:rsidRPr="00DC6FDB">
        <w:t xml:space="preserve">support the visitor experience not just </w:t>
      </w:r>
      <w:r w:rsidR="00D83068">
        <w:t xml:space="preserve">at </w:t>
      </w:r>
      <w:r w:rsidRPr="00DC6FDB">
        <w:t xml:space="preserve">the </w:t>
      </w:r>
      <w:r w:rsidR="00D83068">
        <w:t xml:space="preserve">kiosk </w:t>
      </w:r>
      <w:r w:rsidRPr="00DC6FDB">
        <w:t xml:space="preserve">but across the whole </w:t>
      </w:r>
      <w:r>
        <w:t>park</w:t>
      </w:r>
      <w:r w:rsidR="00D83068">
        <w:t xml:space="preserve"> in which it is situated</w:t>
      </w:r>
      <w:r>
        <w:t>.</w:t>
      </w:r>
      <w:r w:rsidR="001853A7">
        <w:t xml:space="preserve"> </w:t>
      </w:r>
      <w:r>
        <w:t xml:space="preserve">They should be </w:t>
      </w:r>
      <w:r w:rsidRPr="00DC6FDB">
        <w:t xml:space="preserve">able to answer </w:t>
      </w:r>
      <w:r>
        <w:t xml:space="preserve">a range of common visitor </w:t>
      </w:r>
      <w:r w:rsidRPr="00DC6FDB">
        <w:t xml:space="preserve">queries such as the location of specific features in the </w:t>
      </w:r>
      <w:r>
        <w:t xml:space="preserve">park, the timing of ceremonial events, </w:t>
      </w:r>
      <w:r w:rsidRPr="00DC6FDB">
        <w:t xml:space="preserve">directions to the nearest exit, toilets, </w:t>
      </w:r>
      <w:r>
        <w:t xml:space="preserve">underground station </w:t>
      </w:r>
      <w:r w:rsidRPr="00DC6FDB">
        <w:t xml:space="preserve">etc. They should also be able to explain </w:t>
      </w:r>
      <w:r>
        <w:t xml:space="preserve">The Royal Parks </w:t>
      </w:r>
      <w:r w:rsidRPr="00DC6FDB">
        <w:t xml:space="preserve">role </w:t>
      </w:r>
      <w:r>
        <w:t xml:space="preserve">and be familiar with key messages around the importance of fundraising and how income from the </w:t>
      </w:r>
      <w:r w:rsidR="00C421F0">
        <w:t>kiosks</w:t>
      </w:r>
      <w:r>
        <w:t xml:space="preserve"> supports investment in the parks</w:t>
      </w:r>
      <w:r w:rsidRPr="00DC6FDB">
        <w:t xml:space="preserve">. Within the </w:t>
      </w:r>
      <w:r w:rsidR="00C127D4">
        <w:t>kiosks,</w:t>
      </w:r>
      <w:r>
        <w:t xml:space="preserve"> </w:t>
      </w:r>
      <w:r w:rsidRPr="00DC6FDB">
        <w:t>they sh</w:t>
      </w:r>
      <w:r>
        <w:t xml:space="preserve">ould be able </w:t>
      </w:r>
      <w:r w:rsidRPr="00DC6FDB">
        <w:t xml:space="preserve">to answer questions regarding the menu, ingredient content </w:t>
      </w:r>
      <w:r w:rsidR="00F25688">
        <w:t xml:space="preserve">and provenance </w:t>
      </w:r>
      <w:r w:rsidRPr="00DC6FDB">
        <w:t xml:space="preserve">and </w:t>
      </w:r>
      <w:r>
        <w:t>allergens</w:t>
      </w:r>
      <w:r w:rsidRPr="00DC6FDB">
        <w:t xml:space="preserve">. </w:t>
      </w:r>
    </w:p>
    <w:p w:rsidR="00FF6289" w:rsidRPr="00DC6FDB" w:rsidRDefault="00FF6289" w:rsidP="007E4C6F">
      <w:r>
        <w:t xml:space="preserve">For further detail on service requirements </w:t>
      </w:r>
      <w:r w:rsidRPr="005C59D2">
        <w:t xml:space="preserve">see Section D Conditions of Contract, in particular </w:t>
      </w:r>
      <w:r w:rsidR="005C59D2" w:rsidRPr="005C59D2">
        <w:t xml:space="preserve">the </w:t>
      </w:r>
      <w:r w:rsidRPr="005C59D2">
        <w:t>S</w:t>
      </w:r>
      <w:r w:rsidR="005C59D2" w:rsidRPr="005C59D2">
        <w:t>pecification S</w:t>
      </w:r>
      <w:r w:rsidRPr="005C59D2">
        <w:t>chedule.</w:t>
      </w:r>
      <w:r w:rsidR="001853A7">
        <w:t xml:space="preserve"> </w:t>
      </w:r>
    </w:p>
    <w:p w:rsidR="00CF21A8" w:rsidRPr="00CF21A8" w:rsidRDefault="00CF21A8" w:rsidP="004F198E">
      <w:pPr>
        <w:pStyle w:val="Style4"/>
      </w:pPr>
      <w:bookmarkStart w:id="43" w:name="_Toc489268139"/>
      <w:r w:rsidRPr="00CF21A8">
        <w:t xml:space="preserve">Refurbishment and Fit-Out of </w:t>
      </w:r>
      <w:r w:rsidR="00257C6D">
        <w:t>Fixed Kiosks</w:t>
      </w:r>
      <w:bookmarkEnd w:id="43"/>
    </w:p>
    <w:p w:rsidR="00CF21A8" w:rsidRPr="00CF21A8" w:rsidRDefault="00CF21A8" w:rsidP="00CF21A8">
      <w:r w:rsidRPr="00CF21A8">
        <w:t xml:space="preserve">There are three </w:t>
      </w:r>
      <w:r w:rsidR="00257C6D">
        <w:t>Fixed Kiosks</w:t>
      </w:r>
      <w:r w:rsidRPr="00CF21A8">
        <w:t xml:space="preserve"> in the central London parks: Speakers Corner, Boathouse and Victoria Tower Gardens (VTG).</w:t>
      </w:r>
    </w:p>
    <w:p w:rsidR="00CF21A8" w:rsidRPr="00C20AD2" w:rsidRDefault="00CF21A8" w:rsidP="00983421">
      <w:pPr>
        <w:keepNext/>
        <w:keepLines/>
        <w:spacing w:after="0"/>
        <w:outlineLvl w:val="2"/>
        <w:rPr>
          <w:rFonts w:eastAsiaTheme="majorEastAsia" w:cstheme="majorBidi"/>
          <w:i/>
          <w:color w:val="7FC241"/>
          <w:sz w:val="24"/>
          <w:szCs w:val="24"/>
        </w:rPr>
      </w:pPr>
      <w:r w:rsidRPr="00C20AD2">
        <w:rPr>
          <w:rFonts w:eastAsiaTheme="majorEastAsia" w:cstheme="majorBidi"/>
          <w:i/>
          <w:color w:val="7FC241"/>
          <w:sz w:val="24"/>
          <w:szCs w:val="24"/>
        </w:rPr>
        <w:t>Speakers Corner</w:t>
      </w:r>
    </w:p>
    <w:p w:rsidR="00CF21A8" w:rsidRPr="00CF21A8" w:rsidRDefault="00CF21A8" w:rsidP="00CF21A8">
      <w:r w:rsidRPr="00CF21A8">
        <w:t xml:space="preserve">Speakers Corner Kiosk is an unusual shaped structure built around the air vent rising from the underground car park below. One half of the structure is used as a shelter and the other half, facing east towards Park Lane, has been enclosed and is used as a kiosk. The kiosk is therefore semi-circular in shape and very narrow in depth. There is a small storage area on the south end of the kiosk. There is seating on the path to the east facing Park Lane. </w:t>
      </w:r>
    </w:p>
    <w:p w:rsidR="00CF21A8" w:rsidRPr="00CF21A8" w:rsidRDefault="00CF21A8" w:rsidP="00CF21A8">
      <w:r w:rsidRPr="00CF21A8">
        <w:t xml:space="preserve">There is a longer term ambition to redevelop this site to create either a larger kiosk reoriented to the </w:t>
      </w:r>
      <w:r>
        <w:t xml:space="preserve">north and </w:t>
      </w:r>
      <w:r w:rsidRPr="00CF21A8">
        <w:t xml:space="preserve">west </w:t>
      </w:r>
      <w:r>
        <w:t xml:space="preserve">to face </w:t>
      </w:r>
      <w:r w:rsidRPr="00CF21A8">
        <w:t>the park</w:t>
      </w:r>
      <w:r w:rsidR="00F25688">
        <w:t>,</w:t>
      </w:r>
      <w:r w:rsidRPr="00CF21A8">
        <w:t xml:space="preserve"> or </w:t>
      </w:r>
      <w:r>
        <w:t xml:space="preserve">to create </w:t>
      </w:r>
      <w:r w:rsidRPr="00CF21A8">
        <w:t xml:space="preserve">a small café with a few indoor seats. There are, however, no funds to look at this project at present. </w:t>
      </w:r>
      <w:r>
        <w:t>In the meantime the Concession Holder is required to present plans to refurbish the existing kiosk including replacement/refurbishment of the existing seating.</w:t>
      </w:r>
    </w:p>
    <w:p w:rsidR="00677DD0" w:rsidRDefault="00677DD0" w:rsidP="00677DD0">
      <w:r>
        <w:t>The structure is in need of attention as evidences in the Building Condition Survey in Appendix "G". The majority of this work will be completed by TRP or the outgoing operator but the appointed Concession Holder shall be expected to invest in new compressors and fan units to suit their requirements and should allow for these within their estimated capital investment.</w:t>
      </w:r>
    </w:p>
    <w:p w:rsidR="00CF21A8" w:rsidRPr="00CF21A8" w:rsidRDefault="00CF21A8" w:rsidP="00677DD0">
      <w:r w:rsidRPr="00CF21A8">
        <w:t>Plans of Speakers Corner Kiosk a</w:t>
      </w:r>
      <w:r w:rsidR="00663F59">
        <w:t>re</w:t>
      </w:r>
      <w:r w:rsidRPr="00CF21A8">
        <w:t xml:space="preserve"> </w:t>
      </w:r>
      <w:r w:rsidR="000F3B24">
        <w:t>not available</w:t>
      </w:r>
      <w:r>
        <w:t>.</w:t>
      </w:r>
    </w:p>
    <w:p w:rsidR="00CF21A8" w:rsidRPr="00C20AD2" w:rsidRDefault="00CF21A8" w:rsidP="00983421">
      <w:pPr>
        <w:keepNext/>
        <w:keepLines/>
        <w:spacing w:after="0"/>
        <w:outlineLvl w:val="2"/>
        <w:rPr>
          <w:rFonts w:eastAsiaTheme="majorEastAsia" w:cstheme="majorBidi"/>
          <w:i/>
          <w:color w:val="7FC241"/>
          <w:sz w:val="24"/>
          <w:szCs w:val="24"/>
        </w:rPr>
      </w:pPr>
      <w:r w:rsidRPr="00C20AD2">
        <w:rPr>
          <w:rFonts w:eastAsiaTheme="majorEastAsia" w:cstheme="majorBidi"/>
          <w:i/>
          <w:color w:val="7FC241"/>
          <w:sz w:val="24"/>
          <w:szCs w:val="24"/>
        </w:rPr>
        <w:t>Boathouse</w:t>
      </w:r>
    </w:p>
    <w:p w:rsidR="00CF21A8" w:rsidRDefault="00CF21A8" w:rsidP="00CF21A8">
      <w:r w:rsidRPr="00CF21A8">
        <w:t xml:space="preserve">This kiosk is located within the Boathouse building. </w:t>
      </w:r>
      <w:r w:rsidR="00453FE5" w:rsidRPr="00CF21A8">
        <w:t>The fixtures and fittings are owned by the incumbent caterer and shall be re</w:t>
      </w:r>
      <w:r w:rsidR="00453FE5">
        <w:t xml:space="preserve">moved </w:t>
      </w:r>
      <w:r w:rsidR="00453FE5" w:rsidRPr="00CF21A8">
        <w:t>at the end of the contract</w:t>
      </w:r>
      <w:r w:rsidR="00453FE5">
        <w:t xml:space="preserve">.  </w:t>
      </w:r>
      <w:r w:rsidRPr="00CF21A8">
        <w:t>The interior fitting</w:t>
      </w:r>
      <w:r w:rsidR="00663F59">
        <w:t>s</w:t>
      </w:r>
      <w:r w:rsidRPr="00CF21A8">
        <w:t xml:space="preserve"> now look dated and are in need of refurbishment. There are no building condition issues to address.</w:t>
      </w:r>
    </w:p>
    <w:p w:rsidR="00663F59" w:rsidRPr="00CF21A8" w:rsidRDefault="00663F59" w:rsidP="00663F59">
      <w:r w:rsidRPr="00CF21A8">
        <w:t xml:space="preserve">Plans of </w:t>
      </w:r>
      <w:r>
        <w:t xml:space="preserve">Boathouse </w:t>
      </w:r>
      <w:r w:rsidRPr="00CF21A8">
        <w:t>Kiosk a</w:t>
      </w:r>
      <w:r>
        <w:t>re</w:t>
      </w:r>
      <w:r w:rsidRPr="00CF21A8">
        <w:t xml:space="preserve"> shown in </w:t>
      </w:r>
      <w:r w:rsidRPr="00474027">
        <w:t xml:space="preserve">Appendix </w:t>
      </w:r>
      <w:r w:rsidR="00F94C12" w:rsidRPr="00474027">
        <w:t>“H”</w:t>
      </w:r>
      <w:r w:rsidRPr="00474027">
        <w:t>.</w:t>
      </w:r>
    </w:p>
    <w:p w:rsidR="00CF21A8" w:rsidRPr="00C20AD2" w:rsidRDefault="00CF21A8" w:rsidP="00983421">
      <w:pPr>
        <w:keepNext/>
        <w:keepLines/>
        <w:spacing w:after="0"/>
        <w:outlineLvl w:val="2"/>
        <w:rPr>
          <w:rFonts w:eastAsiaTheme="majorEastAsia" w:cstheme="majorBidi"/>
          <w:i/>
          <w:color w:val="7FC241"/>
          <w:sz w:val="24"/>
          <w:szCs w:val="24"/>
        </w:rPr>
      </w:pPr>
      <w:r w:rsidRPr="00C20AD2">
        <w:rPr>
          <w:rFonts w:eastAsiaTheme="majorEastAsia" w:cstheme="majorBidi"/>
          <w:i/>
          <w:color w:val="7FC241"/>
          <w:sz w:val="24"/>
          <w:szCs w:val="24"/>
        </w:rPr>
        <w:t>Victoria Tower Gardens</w:t>
      </w:r>
    </w:p>
    <w:p w:rsidR="00CF21A8" w:rsidRDefault="00CF21A8" w:rsidP="00CF21A8">
      <w:r w:rsidRPr="00CF21A8">
        <w:t xml:space="preserve">The kiosk at VTG was </w:t>
      </w:r>
      <w:r w:rsidR="00C46ED4" w:rsidRPr="00453FE5">
        <w:t>opened</w:t>
      </w:r>
      <w:r w:rsidRPr="00453FE5">
        <w:t xml:space="preserve"> in </w:t>
      </w:r>
      <w:r w:rsidR="00C46ED4" w:rsidRPr="00453FE5">
        <w:t>2015</w:t>
      </w:r>
      <w:r w:rsidRPr="00453FE5">
        <w:t>. It is located</w:t>
      </w:r>
      <w:r w:rsidRPr="00CF21A8">
        <w:t xml:space="preserve"> near to a relatively busy playground. It is a similar shaped structure to Speakers Corner. The fixtures and fittings are owned by the incumbent caterer and shall be re</w:t>
      </w:r>
      <w:r w:rsidR="00663F59">
        <w:t xml:space="preserve">moved </w:t>
      </w:r>
      <w:r w:rsidRPr="00CF21A8">
        <w:t>at the end of the contract</w:t>
      </w:r>
      <w:r w:rsidR="00663F59">
        <w:t>.  T</w:t>
      </w:r>
      <w:r w:rsidRPr="00CF21A8">
        <w:t xml:space="preserve">he kiosk will </w:t>
      </w:r>
      <w:r w:rsidR="00663F59">
        <w:t xml:space="preserve">therefore </w:t>
      </w:r>
      <w:r w:rsidRPr="00CF21A8">
        <w:t>require a refit. There are no building condition concerns to address.</w:t>
      </w:r>
    </w:p>
    <w:p w:rsidR="00663F59" w:rsidRPr="00CF21A8" w:rsidRDefault="00663F59" w:rsidP="00663F59">
      <w:r w:rsidRPr="00CF21A8">
        <w:t xml:space="preserve">Plans of </w:t>
      </w:r>
      <w:r>
        <w:t xml:space="preserve">VTG </w:t>
      </w:r>
      <w:r w:rsidRPr="00CF21A8">
        <w:t>Kiosk a</w:t>
      </w:r>
      <w:r>
        <w:t>re</w:t>
      </w:r>
      <w:r w:rsidRPr="00CF21A8">
        <w:t xml:space="preserve"> shown in </w:t>
      </w:r>
      <w:r w:rsidRPr="00474027">
        <w:t xml:space="preserve">Appendix </w:t>
      </w:r>
      <w:r w:rsidR="00F94C12" w:rsidRPr="00474027">
        <w:t>“I”</w:t>
      </w:r>
      <w:r>
        <w:t>.</w:t>
      </w:r>
    </w:p>
    <w:p w:rsidR="00FF6289" w:rsidRPr="00C20AD2" w:rsidRDefault="00DB410F" w:rsidP="004F198E">
      <w:pPr>
        <w:pStyle w:val="Style4"/>
      </w:pPr>
      <w:bookmarkStart w:id="44" w:name="_Toc489268140"/>
      <w:r w:rsidRPr="00C20AD2">
        <w:t xml:space="preserve">Design and Build of the </w:t>
      </w:r>
      <w:r w:rsidR="00257C6D" w:rsidRPr="00C20AD2">
        <w:t>Freestanding Kiosks</w:t>
      </w:r>
      <w:bookmarkEnd w:id="44"/>
    </w:p>
    <w:p w:rsidR="00C71BA2" w:rsidRDefault="002E194A" w:rsidP="007E4C6F">
      <w:r w:rsidRPr="002E194A">
        <w:t xml:space="preserve">The current </w:t>
      </w:r>
      <w:r w:rsidR="00257C6D">
        <w:t>Freestanding Kiosks</w:t>
      </w:r>
      <w:r w:rsidRPr="002E194A">
        <w:t xml:space="preserve"> are owned by the incumbent operator and </w:t>
      </w:r>
      <w:r w:rsidR="00CE4CA6">
        <w:t xml:space="preserve">will </w:t>
      </w:r>
      <w:r w:rsidRPr="002E194A">
        <w:t xml:space="preserve">be removed from the parks at the end of the contract term. </w:t>
      </w:r>
    </w:p>
    <w:p w:rsidR="00CF21A8" w:rsidRDefault="00B22DE9" w:rsidP="00CF21A8">
      <w:r w:rsidRPr="002E194A">
        <w:t>The</w:t>
      </w:r>
      <w:r w:rsidR="002E194A" w:rsidRPr="002E194A">
        <w:t xml:space="preserve"> successful tenderer is</w:t>
      </w:r>
      <w:r w:rsidR="00DB410F" w:rsidRPr="002E194A">
        <w:t xml:space="preserve"> required to design</w:t>
      </w:r>
      <w:r w:rsidRPr="002E194A">
        <w:t xml:space="preserve">, build and install </w:t>
      </w:r>
      <w:r w:rsidR="002E194A" w:rsidRPr="002E194A">
        <w:t xml:space="preserve">ten new </w:t>
      </w:r>
      <w:r w:rsidR="00257C6D">
        <w:t>Freestanding Kiosks</w:t>
      </w:r>
      <w:r w:rsidR="00CF21A8">
        <w:t>.</w:t>
      </w:r>
      <w:r w:rsidR="00DB410F" w:rsidRPr="002E194A">
        <w:t xml:space="preserve"> </w:t>
      </w:r>
      <w:r w:rsidR="00CF21A8">
        <w:t xml:space="preserve"> The Royal Parks </w:t>
      </w:r>
      <w:r w:rsidR="00361EE8">
        <w:lastRenderedPageBreak/>
        <w:t xml:space="preserve">is </w:t>
      </w:r>
      <w:r w:rsidR="00CF21A8">
        <w:t>looking for a collection of kiosks of unique and innovative design.  Whilst these are of varying sizes and the design is expected to respond to the individual setting</w:t>
      </w:r>
      <w:r w:rsidR="00361EE8">
        <w:t>,</w:t>
      </w:r>
      <w:r w:rsidR="00CF21A8">
        <w:t xml:space="preserve"> they should be similar in appearance such that the visitor can recognise that they belong to the same family. The kiosks shall be ‘step up to’ in style whereby the customer orders through a service window rather than entering the kiosk. </w:t>
      </w:r>
      <w:r w:rsidR="000D6D9F">
        <w:t xml:space="preserve"> The design of this service area should be carefully considered to maximise product display and ensure staff members are able to maintain eye contact with the customer. </w:t>
      </w:r>
    </w:p>
    <w:p w:rsidR="00B22DE9" w:rsidRDefault="00CF21A8" w:rsidP="007E4C6F">
      <w:r>
        <w:t xml:space="preserve">Tenderers are expected to design the </w:t>
      </w:r>
      <w:r w:rsidR="00257C6D">
        <w:t>Freestanding Kiosks</w:t>
      </w:r>
      <w:r>
        <w:t xml:space="preserve"> </w:t>
      </w:r>
      <w:r w:rsidR="00DB410F" w:rsidRPr="002E194A">
        <w:t xml:space="preserve">following the design criteria set by The Royal Parks </w:t>
      </w:r>
      <w:r w:rsidR="00DB410F" w:rsidRPr="00474027">
        <w:t xml:space="preserve">(see Appendix </w:t>
      </w:r>
      <w:r w:rsidR="00151685" w:rsidRPr="00474027">
        <w:t>“</w:t>
      </w:r>
      <w:r w:rsidR="00F94C12" w:rsidRPr="00474027">
        <w:t>J</w:t>
      </w:r>
      <w:r w:rsidR="00151685" w:rsidRPr="00474027">
        <w:t xml:space="preserve">”). </w:t>
      </w:r>
      <w:r w:rsidR="00B22DE9" w:rsidRPr="00037ACC">
        <w:t>Th</w:t>
      </w:r>
      <w:r w:rsidR="002E194A" w:rsidRPr="00037ACC">
        <w:t>is</w:t>
      </w:r>
      <w:r w:rsidR="00B22DE9" w:rsidRPr="00037ACC">
        <w:t xml:space="preserve"> design paper sets out the precise location of each </w:t>
      </w:r>
      <w:r w:rsidR="002E194A" w:rsidRPr="00037ACC">
        <w:t>freestanding k</w:t>
      </w:r>
      <w:r w:rsidR="00B22DE9" w:rsidRPr="00037ACC">
        <w:t xml:space="preserve">iosk, its orientation and the maximum permitted footprint and height, as well as providing guidance on </w:t>
      </w:r>
      <w:r w:rsidR="002E194A" w:rsidRPr="00037ACC">
        <w:t xml:space="preserve">kiosk layout, acceptable construction materials, environmental considerations and </w:t>
      </w:r>
      <w:r w:rsidR="00B22DE9" w:rsidRPr="00037ACC">
        <w:t>street furniture</w:t>
      </w:r>
      <w:r w:rsidR="002E194A" w:rsidRPr="00037ACC">
        <w:t xml:space="preserve"> and </w:t>
      </w:r>
      <w:r w:rsidR="00B22DE9" w:rsidRPr="00037ACC">
        <w:t>signage</w:t>
      </w:r>
      <w:r w:rsidR="002E194A" w:rsidRPr="00037ACC">
        <w:t xml:space="preserve"> design</w:t>
      </w:r>
      <w:r w:rsidR="00B22DE9" w:rsidRPr="00037ACC">
        <w:t>. Where possible</w:t>
      </w:r>
      <w:r w:rsidR="00037ACC" w:rsidRPr="00037ACC">
        <w:t>,</w:t>
      </w:r>
      <w:r w:rsidR="00B22DE9" w:rsidRPr="00037ACC">
        <w:t xml:space="preserve"> kiosks sizes have been increased to </w:t>
      </w:r>
      <w:r w:rsidR="00037ACC" w:rsidRPr="00037ACC">
        <w:t xml:space="preserve">maximise the potential of the site. However, this requires careful consideration of the landscape and in some locations it has not been possible to accommodate larger units. </w:t>
      </w:r>
    </w:p>
    <w:p w:rsidR="000D6D9F" w:rsidRDefault="000D6D9F" w:rsidP="000D6D9F">
      <w:r>
        <w:t>Tenderers are not obliged to increase the size of the kiosks to the maximum permitted size but where smaller kiosks are proposed, a short explanation should be provided to explain why the maximum permitted size has not been adopted.</w:t>
      </w:r>
    </w:p>
    <w:p w:rsidR="00BE7372" w:rsidRDefault="00BE7372" w:rsidP="007E4C6F">
      <w:r>
        <w:t xml:space="preserve">A key requirement of the design is that the kiosks </w:t>
      </w:r>
      <w:r w:rsidR="00C46ED4">
        <w:t xml:space="preserve">should be regarded as mobile and </w:t>
      </w:r>
      <w:r>
        <w:t>should be easily relocatable</w:t>
      </w:r>
      <w:r w:rsidR="00C46ED4">
        <w:t xml:space="preserve"> if required</w:t>
      </w:r>
      <w:r>
        <w:t>. Although this is not a daily or weekly occurrence the kiosk design does have to allow for them to be moved with 24 hours’ notice.</w:t>
      </w:r>
      <w:r w:rsidR="00A801D2">
        <w:t xml:space="preserve"> Some sites are more likely to be closed/ moved than others. Notably the kiosk at Canada </w:t>
      </w:r>
      <w:r w:rsidR="00012A46">
        <w:t>Ga</w:t>
      </w:r>
      <w:r w:rsidR="00A801D2">
        <w:t>te is most frequently closed for ceremonial events.</w:t>
      </w:r>
    </w:p>
    <w:p w:rsidR="00BE7372" w:rsidRDefault="00BE7372" w:rsidP="007E4C6F">
      <w:r>
        <w:t xml:space="preserve">Details of the utilities provided to each freestanding kiosk location are shown in </w:t>
      </w:r>
      <w:r w:rsidRPr="00474027">
        <w:t>Appendix “K”.</w:t>
      </w:r>
      <w:r>
        <w:t xml:space="preserve"> </w:t>
      </w:r>
    </w:p>
    <w:p w:rsidR="000D6D9F" w:rsidRDefault="000D6D9F" w:rsidP="007E4C6F">
      <w:r>
        <w:t xml:space="preserve">Where kiosks have been extended in size it is expected that they will be designed to accommodate additional on site storage for back up products as well as cleaning materials, cleaning equipment and refuse bags waiting to be collected. These items will no longer be permitted outside of the kiosks. </w:t>
      </w:r>
    </w:p>
    <w:p w:rsidR="00037ACC" w:rsidRPr="00037ACC" w:rsidRDefault="00D247E8" w:rsidP="007E4C6F">
      <w:r>
        <w:t xml:space="preserve">The </w:t>
      </w:r>
      <w:r w:rsidR="00257C6D">
        <w:t>Freestanding Kiosks</w:t>
      </w:r>
      <w:r w:rsidR="005F1AEE">
        <w:t xml:space="preserve"> </w:t>
      </w:r>
      <w:r>
        <w:t>are classified as ancillary buildings which are permitted development on Cr</w:t>
      </w:r>
      <w:r w:rsidR="005F1AEE">
        <w:t>own Land p</w:t>
      </w:r>
      <w:r>
        <w:t>rovided their size/</w:t>
      </w:r>
      <w:r w:rsidR="005F1AEE">
        <w:t>dimensions</w:t>
      </w:r>
      <w:r>
        <w:t xml:space="preserve"> fall within</w:t>
      </w:r>
      <w:r w:rsidR="005F1AEE">
        <w:t xml:space="preserve"> </w:t>
      </w:r>
      <w:r>
        <w:t>the define</w:t>
      </w:r>
      <w:r w:rsidR="005F1AEE">
        <w:t>d</w:t>
      </w:r>
      <w:r>
        <w:t xml:space="preserve"> parameters of permitted development as set out </w:t>
      </w:r>
      <w:r w:rsidR="005F1AEE">
        <w:t>in Schedule</w:t>
      </w:r>
      <w:r>
        <w:t xml:space="preserve"> 2, part 19 of the GPDO (as amended)</w:t>
      </w:r>
      <w:r w:rsidR="005F1AEE">
        <w:t>- i.e. volume not to exceed 200 cubic metres and height not to exceed 4m.  Under permitted development the kiosks do not require planning permission. However, TRP will seek a Certificate of Lawful Development to obtain a formal written decision from Westminster City Council to confirm their agreement that the propo</w:t>
      </w:r>
      <w:r w:rsidR="00AF3511">
        <w:t>sed kiosks d</w:t>
      </w:r>
      <w:r w:rsidR="005F1AEE">
        <w:t xml:space="preserve">o in fact comprise permitted development on Crown Land. </w:t>
      </w:r>
      <w:r w:rsidR="00C71BA2">
        <w:t>Other works that are associated with the provision of a kiosk (for example, hardstanding, tables and seating, new fencing and proposed trees and planting)</w:t>
      </w:r>
      <w:r w:rsidR="00361EE8">
        <w:t xml:space="preserve"> </w:t>
      </w:r>
      <w:r w:rsidR="00C71BA2">
        <w:t xml:space="preserve">are also likely to fall within the parameters of permitted development on Crown Land. </w:t>
      </w:r>
    </w:p>
    <w:p w:rsidR="00151685" w:rsidRPr="00CF21A8" w:rsidRDefault="00AF3511" w:rsidP="007E4C6F">
      <w:r w:rsidRPr="00AF3511">
        <w:t xml:space="preserve">It is expected that the shortlisted tenderer shall refine the design of the free standing kiosks to take account of feedback from TRP on the design and shall prepare plans and visuals to aid the planning process. Final contract award shall be subject to agreement on the final design for each of the </w:t>
      </w:r>
      <w:r w:rsidR="00257C6D">
        <w:t>Freestanding Kiosks</w:t>
      </w:r>
      <w:r w:rsidR="00C71BA2">
        <w:t xml:space="preserve"> </w:t>
      </w:r>
      <w:r w:rsidRPr="00AF3511">
        <w:t xml:space="preserve">and the award of the Certificate of Lawful Development. </w:t>
      </w:r>
      <w:r w:rsidR="00151685" w:rsidRPr="00AF3511">
        <w:t xml:space="preserve">However, due to the </w:t>
      </w:r>
      <w:r w:rsidR="00B22DE9" w:rsidRPr="00AF3511">
        <w:t xml:space="preserve">importance of the design in the </w:t>
      </w:r>
      <w:r w:rsidR="008E1618" w:rsidRPr="00AF3511">
        <w:t>selection</w:t>
      </w:r>
      <w:r w:rsidR="00B22DE9" w:rsidRPr="00AF3511">
        <w:t xml:space="preserve"> process, as well as </w:t>
      </w:r>
      <w:r w:rsidR="00151685" w:rsidRPr="00AF3511">
        <w:t>the likely time required for fabrication</w:t>
      </w:r>
      <w:r w:rsidR="00C71BA2">
        <w:t xml:space="preserve"> of the </w:t>
      </w:r>
      <w:r w:rsidR="00257C6D">
        <w:t>Freestanding Kiosks</w:t>
      </w:r>
      <w:r w:rsidR="00151685" w:rsidRPr="00AF3511">
        <w:t>, the plan</w:t>
      </w:r>
      <w:r w:rsidRPr="00AF3511">
        <w:t>s submitted in the t</w:t>
      </w:r>
      <w:r w:rsidR="00151685" w:rsidRPr="00AF3511">
        <w:t xml:space="preserve">ender will need to be relatively extensive </w:t>
      </w:r>
      <w:r w:rsidR="00151685" w:rsidRPr="00CF21A8">
        <w:t>and well developed; sketch outlines will not suffice.</w:t>
      </w:r>
    </w:p>
    <w:p w:rsidR="00151685" w:rsidRPr="00CF21A8" w:rsidRDefault="00151685" w:rsidP="007E4C6F">
      <w:r w:rsidRPr="00CF21A8">
        <w:t xml:space="preserve">Tenderers should make clear in their tender how they will meet the required Operational Start Date with a full complement of </w:t>
      </w:r>
      <w:r w:rsidR="00CF21A8" w:rsidRPr="00CF21A8">
        <w:t>Kiosks</w:t>
      </w:r>
      <w:r w:rsidRPr="00CF21A8">
        <w:t xml:space="preserve">. </w:t>
      </w:r>
    </w:p>
    <w:p w:rsidR="006F137A" w:rsidRDefault="006F137A" w:rsidP="004F198E">
      <w:pPr>
        <w:pStyle w:val="Style4"/>
      </w:pPr>
      <w:bookmarkStart w:id="45" w:name="_Toc489268141"/>
      <w:r w:rsidRPr="006F137A">
        <w:t xml:space="preserve">Provision of </w:t>
      </w:r>
      <w:r w:rsidR="00257C6D">
        <w:t>Mobiles</w:t>
      </w:r>
      <w:bookmarkEnd w:id="45"/>
    </w:p>
    <w:p w:rsidR="006F137A" w:rsidRPr="006F137A" w:rsidRDefault="00351BA6" w:rsidP="006F137A">
      <w:r>
        <w:t xml:space="preserve">The Concession Holder is required to provide </w:t>
      </w:r>
      <w:r w:rsidR="00C46ED4">
        <w:t xml:space="preserve">six </w:t>
      </w:r>
      <w:r w:rsidR="00257C6D">
        <w:t>Mobiles</w:t>
      </w:r>
      <w:r>
        <w:t xml:space="preserve"> for use within the Parks. These may be towed </w:t>
      </w:r>
      <w:r>
        <w:lastRenderedPageBreak/>
        <w:t xml:space="preserve">units, </w:t>
      </w:r>
      <w:r w:rsidR="008E1618">
        <w:t>self-driven</w:t>
      </w:r>
      <w:r>
        <w:t xml:space="preserve"> vehicles or hand carts, depending on the product offer best suited to the location. </w:t>
      </w:r>
      <w:r w:rsidR="00257C6D">
        <w:t>Mobiles</w:t>
      </w:r>
      <w:r>
        <w:t xml:space="preserve"> are generally left in situ for the </w:t>
      </w:r>
      <w:r w:rsidR="008E1618">
        <w:t>season but</w:t>
      </w:r>
      <w:r>
        <w:t xml:space="preserve"> </w:t>
      </w:r>
      <w:r w:rsidR="00C46ED4">
        <w:t xml:space="preserve">may </w:t>
      </w:r>
      <w:r>
        <w:t>be removed from the park at night</w:t>
      </w:r>
      <w:r w:rsidR="00C46ED4">
        <w:t xml:space="preserve"> according to the location</w:t>
      </w:r>
      <w:r w:rsidR="00304D03">
        <w:t xml:space="preserve">. </w:t>
      </w:r>
      <w:r w:rsidR="00663F59">
        <w:t>It</w:t>
      </w:r>
      <w:r>
        <w:t xml:space="preserve"> should be noted</w:t>
      </w:r>
      <w:r w:rsidR="00663F59">
        <w:t xml:space="preserve">, however, </w:t>
      </w:r>
      <w:r>
        <w:t xml:space="preserve">that there </w:t>
      </w:r>
      <w:r w:rsidR="00663F59">
        <w:t xml:space="preserve">are no facilities in </w:t>
      </w:r>
      <w:r>
        <w:t xml:space="preserve">St James’s Park for overnight storage and very limited space in the Nursery Hub at Hyde Park. </w:t>
      </w:r>
      <w:r w:rsidR="00E27AF2">
        <w:t xml:space="preserve">The Mobiles are subject to temporary relocation around events and other activities taking place in the park. </w:t>
      </w:r>
      <w:r w:rsidR="008E1618">
        <w:t>Electricity</w:t>
      </w:r>
      <w:r>
        <w:t xml:space="preserve"> and water are provided at some locations. Refer to </w:t>
      </w:r>
      <w:r w:rsidRPr="00474027">
        <w:t xml:space="preserve">Appendix </w:t>
      </w:r>
      <w:r w:rsidR="00BE7372" w:rsidRPr="00474027">
        <w:t>“K”</w:t>
      </w:r>
      <w:r>
        <w:t xml:space="preserve"> for details</w:t>
      </w:r>
      <w:r w:rsidR="00663F59">
        <w:t xml:space="preserve"> on utilities.</w:t>
      </w:r>
      <w:r w:rsidR="00663F59" w:rsidRPr="00663F59">
        <w:t xml:space="preserve"> </w:t>
      </w:r>
      <w:r w:rsidR="00663F59">
        <w:t xml:space="preserve"> As with the logistics vehicles, the Concession Holder is required to commit to the provision of all electric vehicles by </w:t>
      </w:r>
      <w:r w:rsidR="00FF0614">
        <w:t xml:space="preserve">October </w:t>
      </w:r>
      <w:r w:rsidR="00663F59">
        <w:t>202</w:t>
      </w:r>
      <w:r w:rsidR="00C46ED4">
        <w:t>3</w:t>
      </w:r>
      <w:r w:rsidR="00663F59">
        <w:t xml:space="preserve">. </w:t>
      </w:r>
      <w:r w:rsidR="001A630C">
        <w:t>W</w:t>
      </w:r>
      <w:r w:rsidR="00C46ED4">
        <w:t xml:space="preserve">hilst an electric vehicle can be </w:t>
      </w:r>
      <w:r w:rsidR="001A630C">
        <w:t xml:space="preserve">driven </w:t>
      </w:r>
      <w:r w:rsidR="00C46ED4">
        <w:t xml:space="preserve">to </w:t>
      </w:r>
      <w:r w:rsidR="001A630C">
        <w:t xml:space="preserve">Reformers Tree in Hyde Park </w:t>
      </w:r>
      <w:r w:rsidR="00C46ED4">
        <w:t xml:space="preserve">there is no electricity supply to hook up to once </w:t>
      </w:r>
      <w:r w:rsidR="001A630C">
        <w:t>in situ</w:t>
      </w:r>
      <w:r w:rsidR="00C46ED4">
        <w:t xml:space="preserve"> to operate the service </w:t>
      </w:r>
      <w:r w:rsidR="001A630C">
        <w:t xml:space="preserve">from </w:t>
      </w:r>
      <w:r w:rsidR="00C46ED4">
        <w:t xml:space="preserve">and therefore a non-electric alternative is sought which </w:t>
      </w:r>
      <w:r w:rsidR="001A630C">
        <w:t xml:space="preserve">still </w:t>
      </w:r>
      <w:r w:rsidR="00C46ED4">
        <w:t xml:space="preserve">meets TRP’s commitment to clean energy. </w:t>
      </w:r>
      <w:r w:rsidR="00663F59">
        <w:t xml:space="preserve"> </w:t>
      </w:r>
    </w:p>
    <w:p w:rsidR="00FD608A" w:rsidRDefault="00FD608A" w:rsidP="004F198E">
      <w:pPr>
        <w:pStyle w:val="Style4"/>
      </w:pPr>
      <w:bookmarkStart w:id="46" w:name="_Toc489268142"/>
      <w:r w:rsidRPr="00FD608A">
        <w:t xml:space="preserve">Build and Fit-Out Works to Storey’s Gate Lodge </w:t>
      </w:r>
      <w:r>
        <w:t>Café</w:t>
      </w:r>
      <w:bookmarkEnd w:id="46"/>
    </w:p>
    <w:p w:rsidR="00FD608A" w:rsidRPr="00126C73" w:rsidRDefault="00351BA6" w:rsidP="00FD608A">
      <w:r>
        <w:t xml:space="preserve">Storey’s Gate Lodge on the corner of Birdcage Walk and Horseguards Road in St </w:t>
      </w:r>
      <w:r w:rsidR="008E1618">
        <w:t>James’s</w:t>
      </w:r>
      <w:r>
        <w:t xml:space="preserve"> Park is a former police station. Now unoccupied it has been identified as a potential location for a small espresso café with </w:t>
      </w:r>
      <w:r w:rsidRPr="00126C73">
        <w:t>circa 15-20 seats.</w:t>
      </w:r>
    </w:p>
    <w:p w:rsidR="00351BA6" w:rsidRDefault="00351BA6" w:rsidP="00FD608A">
      <w:r w:rsidRPr="00126C73">
        <w:t>The Grade II listed building currently comprises 3 rooms, a toilet and small kitchen at ground floor level and a series of small storage</w:t>
      </w:r>
      <w:r>
        <w:t xml:space="preserve"> rooms (of irregular shape and with low ceilings) </w:t>
      </w:r>
      <w:r w:rsidR="00663F59">
        <w:t xml:space="preserve">in the </w:t>
      </w:r>
      <w:r w:rsidR="008E1618">
        <w:t>basement.</w:t>
      </w:r>
      <w:r>
        <w:t xml:space="preserve"> One of the former </w:t>
      </w:r>
      <w:r w:rsidR="00663F59">
        <w:t xml:space="preserve">ground floor </w:t>
      </w:r>
      <w:r>
        <w:t>rooms has been decommissioned to create a wide staircase</w:t>
      </w:r>
      <w:r w:rsidR="0068019A">
        <w:t xml:space="preserve"> leading to </w:t>
      </w:r>
      <w:r w:rsidR="00663F59">
        <w:t>a very large</w:t>
      </w:r>
      <w:r w:rsidR="0068019A">
        <w:t xml:space="preserve"> </w:t>
      </w:r>
      <w:r w:rsidR="008E1618">
        <w:t>sub-basement</w:t>
      </w:r>
      <w:r w:rsidR="0068019A">
        <w:t xml:space="preserve"> (</w:t>
      </w:r>
      <w:r w:rsidR="00663F59">
        <w:t xml:space="preserve">accessed </w:t>
      </w:r>
      <w:r w:rsidR="0068019A">
        <w:t xml:space="preserve">via the basement). The </w:t>
      </w:r>
      <w:r w:rsidR="008E1618">
        <w:t>sub-basement</w:t>
      </w:r>
      <w:r w:rsidR="0068019A">
        <w:t xml:space="preserve"> is not being offered up for the café but may, subject to planning, be converted to use by the Concession Holder for storage. For the purpose of the tender</w:t>
      </w:r>
      <w:r w:rsidR="00663F59">
        <w:t xml:space="preserve"> this </w:t>
      </w:r>
      <w:r w:rsidR="0068019A">
        <w:t>is being treated as a separate “project”</w:t>
      </w:r>
      <w:r w:rsidR="00663F59">
        <w:t xml:space="preserve"> and is referred to as the Storey’s Gate Sub Basement Storage Hub</w:t>
      </w:r>
      <w:r w:rsidR="0068019A">
        <w:t>.</w:t>
      </w:r>
    </w:p>
    <w:p w:rsidR="0068019A" w:rsidRDefault="0068019A" w:rsidP="00FD608A">
      <w:r w:rsidRPr="00474027">
        <w:t>A pre app was made to Westminster City Council in May 2017 to convert the ground floor into a small café</w:t>
      </w:r>
      <w:r w:rsidR="001A630C" w:rsidRPr="00474027">
        <w:t xml:space="preserve"> with provision for some very limited storage in the basement (note this is not the Sub Basement mentioned elsewhere in the tender</w:t>
      </w:r>
      <w:r w:rsidRPr="00474027">
        <w:t>. Th</w:t>
      </w:r>
      <w:r w:rsidR="000F3B24" w:rsidRPr="00474027">
        <w:t>e outcome of this pre app has not yet been received. Tenderers shall be notified o</w:t>
      </w:r>
      <w:r w:rsidR="00441C79" w:rsidRPr="00474027">
        <w:t>f</w:t>
      </w:r>
      <w:r w:rsidR="000F3B24" w:rsidRPr="00474027">
        <w:t xml:space="preserve"> the outcome by the end of August. </w:t>
      </w:r>
    </w:p>
    <w:p w:rsidR="0068019A" w:rsidRDefault="0068019A" w:rsidP="00FD608A">
      <w:r>
        <w:t xml:space="preserve">The appointed Concession Holder </w:t>
      </w:r>
      <w:r w:rsidR="00663F59">
        <w:t>is</w:t>
      </w:r>
      <w:r>
        <w:t xml:space="preserve"> required to work with </w:t>
      </w:r>
      <w:r w:rsidR="00CD6087">
        <w:t>T</w:t>
      </w:r>
      <w:r w:rsidR="00663F59">
        <w:t>he Royal Parks p</w:t>
      </w:r>
      <w:r w:rsidR="00550303">
        <w:t xml:space="preserve">roject team to develop the scheme to detailed design to submit for full planning approval. Copies of the plans developed to date are attached at </w:t>
      </w:r>
      <w:r w:rsidR="00550303" w:rsidRPr="00474027">
        <w:t xml:space="preserve">Appendix </w:t>
      </w:r>
      <w:r w:rsidR="00BE7372" w:rsidRPr="00474027">
        <w:t>“L”</w:t>
      </w:r>
      <w:r w:rsidR="00550303" w:rsidRPr="00474027">
        <w:t>.</w:t>
      </w:r>
      <w:r w:rsidR="00550303">
        <w:t xml:space="preserve"> Whilst TRP are open to suggestions as to how the space could be developed it should be noted that the options are limited by </w:t>
      </w:r>
      <w:r w:rsidR="00550303" w:rsidRPr="00126C73">
        <w:t>the Grade II listed status</w:t>
      </w:r>
      <w:r w:rsidR="00550303">
        <w:t xml:space="preserve"> of the building. </w:t>
      </w:r>
    </w:p>
    <w:p w:rsidR="005C59D2" w:rsidRDefault="00550303" w:rsidP="005C59D2">
      <w:r>
        <w:t xml:space="preserve">TRP will appoint and pay for the design team to develop the detailed plans and submit the planning </w:t>
      </w:r>
      <w:r w:rsidRPr="000F3B24">
        <w:t xml:space="preserve">application. The Concession Holder shall pay for the building and fit out works to convert the building. </w:t>
      </w:r>
    </w:p>
    <w:p w:rsidR="00550303" w:rsidRDefault="005C59D2" w:rsidP="005C59D2">
      <w:r>
        <w:t>The outline QS cost plan based on the current proposals for the internal building works, service upgrades and resurfacing to the immediate area (excluding any external landscaping but including OHP) is estimated at</w:t>
      </w:r>
      <w:r w:rsidR="004F198E">
        <w:t xml:space="preserve"> </w:t>
      </w:r>
      <w:r>
        <w:t>£100,000 - £125,000.</w:t>
      </w:r>
      <w:r w:rsidR="004F198E">
        <w:t xml:space="preserve">  </w:t>
      </w:r>
      <w:r>
        <w:t>This may be subject to change on receipt of pre-app advice if design proposals are to be revised but tenderers are asked to seek their own costs for these works once the proposals are agreed. (Note: this excludes the fit-out costs for the servery, furniture etc.)</w:t>
      </w:r>
    </w:p>
    <w:p w:rsidR="00D258D0" w:rsidRDefault="00663F59" w:rsidP="00FD608A">
      <w:r>
        <w:t>Space is at a premium so it</w:t>
      </w:r>
      <w:r w:rsidR="00EA7504">
        <w:t xml:space="preserve"> is anticipated that the café will offer a narrow range of high quality goods – an excellent </w:t>
      </w:r>
      <w:r>
        <w:t xml:space="preserve">selection of artisan coffee, </w:t>
      </w:r>
      <w:r w:rsidR="00EA7504">
        <w:t>tea infusions, soft drinks and a limited range of high quality pastries and deli style sandwiches.</w:t>
      </w:r>
    </w:p>
    <w:p w:rsidR="00EA7504" w:rsidRDefault="00EA7504" w:rsidP="00FD608A">
      <w:r>
        <w:t xml:space="preserve">There is a </w:t>
      </w:r>
      <w:r w:rsidR="008E1618">
        <w:t>dearth</w:t>
      </w:r>
      <w:r>
        <w:t xml:space="preserve"> of quality cafes in this area of Whitehall and so it is envisaged the café could be popular with local office </w:t>
      </w:r>
      <w:r w:rsidR="008E1618">
        <w:t>workers</w:t>
      </w:r>
      <w:r>
        <w:t xml:space="preserve">, </w:t>
      </w:r>
      <w:r w:rsidR="008E1618">
        <w:t>residents</w:t>
      </w:r>
      <w:r>
        <w:t xml:space="preserve"> and commuters as well as tourists. The opening hours should reflect this with early morning opening</w:t>
      </w:r>
      <w:r w:rsidR="00663F59">
        <w:t xml:space="preserve"> expected</w:t>
      </w:r>
      <w:r>
        <w:t>.</w:t>
      </w:r>
    </w:p>
    <w:p w:rsidR="00EA7504" w:rsidRDefault="00EA7504" w:rsidP="00FD608A">
      <w:r>
        <w:t xml:space="preserve">Some external seating will be permitted in the </w:t>
      </w:r>
      <w:r w:rsidR="00663F59">
        <w:t xml:space="preserve">enclosed </w:t>
      </w:r>
      <w:r>
        <w:t xml:space="preserve">garden, the design of which must be sympathetic to the </w:t>
      </w:r>
      <w:r w:rsidR="003541F6">
        <w:t>building.</w:t>
      </w:r>
      <w:r w:rsidR="00663F59">
        <w:t xml:space="preserve"> </w:t>
      </w:r>
    </w:p>
    <w:p w:rsidR="00663F59" w:rsidRPr="00FD608A" w:rsidRDefault="00663F59" w:rsidP="00FD608A">
      <w:r>
        <w:lastRenderedPageBreak/>
        <w:t xml:space="preserve">Once </w:t>
      </w:r>
      <w:r w:rsidR="002061C3">
        <w:t xml:space="preserve">Storey’s Gate </w:t>
      </w:r>
      <w:r w:rsidR="00BE7372">
        <w:t>C</w:t>
      </w:r>
      <w:r w:rsidR="002061C3">
        <w:t xml:space="preserve">afé has opened it is envisaged that the seasonal ice cream </w:t>
      </w:r>
      <w:r w:rsidR="001A630C">
        <w:t>unit will be removed</w:t>
      </w:r>
      <w:r w:rsidR="00BE7372">
        <w:t>.</w:t>
      </w:r>
      <w:r w:rsidR="002061C3">
        <w:t xml:space="preserve"> </w:t>
      </w:r>
    </w:p>
    <w:p w:rsidR="00FD608A" w:rsidRDefault="00FD608A" w:rsidP="004F198E">
      <w:pPr>
        <w:pStyle w:val="Style4"/>
      </w:pPr>
      <w:bookmarkStart w:id="47" w:name="_Toc489268143"/>
      <w:r>
        <w:t>Fit-out of Central Support Facilities</w:t>
      </w:r>
      <w:bookmarkEnd w:id="47"/>
    </w:p>
    <w:p w:rsidR="00FD608A" w:rsidRDefault="00DB0155" w:rsidP="00FD608A">
      <w:r>
        <w:t>Currently the outdoor kiosk operat</w:t>
      </w:r>
      <w:r w:rsidR="004363C8">
        <w:t>ion is</w:t>
      </w:r>
      <w:r>
        <w:t xml:space="preserve"> supported from containers located in a compound in the service yard of the Lido Pavilion shared with the cater</w:t>
      </w:r>
      <w:r w:rsidR="004363C8">
        <w:t xml:space="preserve">er </w:t>
      </w:r>
      <w:r>
        <w:t xml:space="preserve">managing </w:t>
      </w:r>
      <w:r w:rsidRPr="004363C8">
        <w:t xml:space="preserve">the Lido Bar and Café </w:t>
      </w:r>
      <w:r w:rsidR="004363C8" w:rsidRPr="004363C8">
        <w:t xml:space="preserve">and two steel shipping containers located </w:t>
      </w:r>
      <w:r w:rsidRPr="004363C8">
        <w:t>behind Marlborough Gate Kiosk in St James’s Park. The incumbent caterer owns all the containers and will remove them from site at the end of the contract.</w:t>
      </w:r>
    </w:p>
    <w:p w:rsidR="00DB0155" w:rsidRDefault="00DB0155" w:rsidP="00C20AD2">
      <w:pPr>
        <w:pStyle w:val="Heading3"/>
      </w:pPr>
      <w:r>
        <w:t xml:space="preserve">Nursery </w:t>
      </w:r>
      <w:r w:rsidR="004363C8">
        <w:t xml:space="preserve">Storage and Food Production </w:t>
      </w:r>
      <w:r>
        <w:t>Hub, Hyde Park</w:t>
      </w:r>
    </w:p>
    <w:p w:rsidR="00DB0155" w:rsidRDefault="00DB0155" w:rsidP="00DB0155">
      <w:r>
        <w:t xml:space="preserve">A recent review of the support facilities has identified the need for a larger dedicated kiosk support hub designed to meet the specific needs of the kiosk operator. The area identified for this purpose is </w:t>
      </w:r>
      <w:r w:rsidR="009F7E1C">
        <w:t xml:space="preserve">contained within the Nursery yard at Hyde Park. Plans have been drawn up for a purpose built facility comprising a food preparation area, dry stores, cold stores, freezer, staff facilities, office and cash office. </w:t>
      </w:r>
      <w:r w:rsidR="009F7E1C" w:rsidRPr="005C59D2">
        <w:t xml:space="preserve">Charging facilities will be available for charging electrical vehicles and waste will be collected to this central point. These </w:t>
      </w:r>
      <w:r w:rsidR="004363C8" w:rsidRPr="005C59D2">
        <w:t xml:space="preserve">plans </w:t>
      </w:r>
      <w:r w:rsidR="009F7E1C" w:rsidRPr="005C59D2">
        <w:t>have received support at pre app</w:t>
      </w:r>
      <w:r w:rsidR="00454DAF" w:rsidRPr="005C59D2">
        <w:t xml:space="preserve"> stage from Westminster Council and are currently being developed for full planning submission.</w:t>
      </w:r>
    </w:p>
    <w:p w:rsidR="00454DAF" w:rsidRDefault="003541F6" w:rsidP="00DB0155">
      <w:r>
        <w:t xml:space="preserve">The early concept plans are shown in </w:t>
      </w:r>
      <w:r w:rsidRPr="00474027">
        <w:t>Appendix "</w:t>
      </w:r>
      <w:r w:rsidR="008C16F9" w:rsidRPr="00474027">
        <w:t>M</w:t>
      </w:r>
      <w:r w:rsidRPr="00474027">
        <w:t>”.</w:t>
      </w:r>
      <w:r>
        <w:t xml:space="preserve"> </w:t>
      </w:r>
      <w:r w:rsidR="00C82796">
        <w:t xml:space="preserve">Whilst </w:t>
      </w:r>
      <w:r w:rsidR="000172F9">
        <w:t>planning w</w:t>
      </w:r>
      <w:r w:rsidR="00B319FE">
        <w:t>ill</w:t>
      </w:r>
      <w:r w:rsidR="000172F9">
        <w:t xml:space="preserve"> progress in line with this tender the appointed Concession Holder will be invited to comment on the final layout prior to the constru</w:t>
      </w:r>
      <w:r w:rsidR="00167D17">
        <w:t>ction tender</w:t>
      </w:r>
      <w:r w:rsidR="001A630C">
        <w:t xml:space="preserve"> being issued</w:t>
      </w:r>
      <w:r w:rsidR="006F6F19">
        <w:t xml:space="preserve">. This </w:t>
      </w:r>
      <w:proofErr w:type="gramStart"/>
      <w:r w:rsidR="006F6F19">
        <w:t xml:space="preserve">means </w:t>
      </w:r>
      <w:r w:rsidR="00647E16">
        <w:t xml:space="preserve"> internal</w:t>
      </w:r>
      <w:proofErr w:type="gramEnd"/>
      <w:r w:rsidR="00647E16">
        <w:t xml:space="preserve"> layouts may be altered</w:t>
      </w:r>
      <w:r w:rsidR="006F6F19">
        <w:t xml:space="preserve">. However the amendments would need to work within the </w:t>
      </w:r>
      <w:proofErr w:type="spellStart"/>
      <w:r w:rsidR="006F6F19">
        <w:t>constarinst</w:t>
      </w:r>
      <w:proofErr w:type="spellEnd"/>
      <w:r w:rsidR="006F6F19">
        <w:t xml:space="preserve"> of the planning consent received (</w:t>
      </w:r>
      <w:proofErr w:type="spellStart"/>
      <w:r w:rsidR="006F6F19">
        <w:t>i.e</w:t>
      </w:r>
      <w:proofErr w:type="spellEnd"/>
      <w:r w:rsidR="006F6F19">
        <w:t xml:space="preserve"> it is unlikely that the footprint could be changed) </w:t>
      </w:r>
    </w:p>
    <w:p w:rsidR="00647E16" w:rsidRDefault="001A630C" w:rsidP="00DB0155">
      <w:r>
        <w:t>Written f</w:t>
      </w:r>
      <w:r w:rsidR="00647E16">
        <w:t>eedback on the c</w:t>
      </w:r>
      <w:r>
        <w:t xml:space="preserve">oncept </w:t>
      </w:r>
      <w:r w:rsidR="00647E16">
        <w:t>plans is sought as part of this tender process</w:t>
      </w:r>
      <w:r>
        <w:t xml:space="preserve"> though this will not be evaluated</w:t>
      </w:r>
      <w:r w:rsidR="00647E16">
        <w:t>.</w:t>
      </w:r>
    </w:p>
    <w:p w:rsidR="00647E16" w:rsidRDefault="00647E16" w:rsidP="00DB0155">
      <w:r>
        <w:t>The appointed Concession Holder</w:t>
      </w:r>
      <w:r w:rsidR="009D7C25">
        <w:t xml:space="preserve"> </w:t>
      </w:r>
      <w:r w:rsidR="004B2881">
        <w:t xml:space="preserve">will </w:t>
      </w:r>
      <w:r w:rsidR="009D7C25">
        <w:t>be required to fit out the Nursery Hub from a base build finish, including installation of the cold rooms and freezers, at their own cost.</w:t>
      </w:r>
    </w:p>
    <w:p w:rsidR="00FF0614" w:rsidRPr="00FF0614" w:rsidRDefault="00D3750E" w:rsidP="00FF0614">
      <w:pPr>
        <w:ind w:right="120"/>
        <w:rPr>
          <w:rFonts w:ascii="Times New Roman" w:eastAsia="Times New Roman" w:hAnsi="Times New Roman" w:cs="Times New Roman"/>
          <w:b/>
          <w:bCs/>
          <w:color w:val="555555"/>
          <w:sz w:val="24"/>
          <w:szCs w:val="24"/>
        </w:rPr>
      </w:pPr>
      <w:r>
        <w:t>The buildings will be handed over with the following finishes:</w:t>
      </w:r>
      <w:r w:rsidR="00FF0614" w:rsidRPr="00FF0614">
        <w:rPr>
          <w:rFonts w:ascii="Times New Roman" w:eastAsia="Times New Roman" w:hAnsi="Times New Roman" w:cs="Times New Roman"/>
          <w:b/>
          <w:bCs/>
          <w:color w:val="555555"/>
          <w:sz w:val="24"/>
          <w:szCs w:val="24"/>
        </w:rPr>
        <w:t xml:space="preserve"> </w:t>
      </w:r>
    </w:p>
    <w:tbl>
      <w:tblPr>
        <w:tblStyle w:val="TableGrid"/>
        <w:tblW w:w="0" w:type="auto"/>
        <w:tblInd w:w="108" w:type="dxa"/>
        <w:tblLook w:val="04A0"/>
      </w:tblPr>
      <w:tblGrid>
        <w:gridCol w:w="3224"/>
        <w:gridCol w:w="6557"/>
      </w:tblGrid>
      <w:tr w:rsidR="00917248" w:rsidRPr="00917248" w:rsidTr="00474027">
        <w:trPr>
          <w:trHeight w:val="567"/>
        </w:trPr>
        <w:tc>
          <w:tcPr>
            <w:tcW w:w="3224" w:type="dxa"/>
            <w:vAlign w:val="center"/>
          </w:tcPr>
          <w:p w:rsidR="00917248" w:rsidRPr="00917248" w:rsidRDefault="00917248" w:rsidP="00917248">
            <w:r w:rsidRPr="00917248">
              <w:t>Floors</w:t>
            </w:r>
          </w:p>
        </w:tc>
        <w:tc>
          <w:tcPr>
            <w:tcW w:w="6557" w:type="dxa"/>
            <w:vAlign w:val="center"/>
          </w:tcPr>
          <w:p w:rsidR="00917248" w:rsidRPr="00917248" w:rsidRDefault="00917248" w:rsidP="00917248">
            <w:r w:rsidRPr="00917248">
              <w:t>tiled/</w:t>
            </w:r>
            <w:proofErr w:type="spellStart"/>
            <w:r w:rsidRPr="00917248">
              <w:t>altro</w:t>
            </w:r>
            <w:proofErr w:type="spellEnd"/>
            <w:r w:rsidRPr="00917248">
              <w:t xml:space="preserve"> where required otherwise </w:t>
            </w:r>
            <w:proofErr w:type="spellStart"/>
            <w:r w:rsidRPr="00917248">
              <w:t>screeded</w:t>
            </w:r>
            <w:proofErr w:type="spellEnd"/>
            <w:r w:rsidRPr="00917248">
              <w:t xml:space="preserve"> finish </w:t>
            </w:r>
          </w:p>
        </w:tc>
      </w:tr>
      <w:tr w:rsidR="00917248" w:rsidRPr="00917248" w:rsidTr="00474027">
        <w:trPr>
          <w:trHeight w:val="567"/>
        </w:trPr>
        <w:tc>
          <w:tcPr>
            <w:tcW w:w="3224" w:type="dxa"/>
            <w:vAlign w:val="center"/>
          </w:tcPr>
          <w:p w:rsidR="00917248" w:rsidRPr="00917248" w:rsidRDefault="00917248" w:rsidP="00917248">
            <w:r w:rsidRPr="00917248">
              <w:t>Walls</w:t>
            </w:r>
          </w:p>
        </w:tc>
        <w:tc>
          <w:tcPr>
            <w:tcW w:w="6557" w:type="dxa"/>
            <w:vAlign w:val="center"/>
          </w:tcPr>
          <w:p w:rsidR="00917248" w:rsidRPr="00917248" w:rsidRDefault="00917248" w:rsidP="00917248">
            <w:r w:rsidRPr="00917248">
              <w:t>tiled/</w:t>
            </w:r>
            <w:proofErr w:type="spellStart"/>
            <w:r w:rsidRPr="00917248">
              <w:t>whiterock</w:t>
            </w:r>
            <w:proofErr w:type="spellEnd"/>
            <w:r w:rsidRPr="00917248">
              <w:t xml:space="preserve"> where required otherwise plasterboard finish </w:t>
            </w:r>
          </w:p>
        </w:tc>
      </w:tr>
      <w:tr w:rsidR="00917248" w:rsidRPr="00917248" w:rsidTr="00474027">
        <w:trPr>
          <w:trHeight w:val="567"/>
        </w:trPr>
        <w:tc>
          <w:tcPr>
            <w:tcW w:w="3224" w:type="dxa"/>
            <w:vAlign w:val="center"/>
          </w:tcPr>
          <w:p w:rsidR="00917248" w:rsidRPr="00917248" w:rsidRDefault="00917248" w:rsidP="00917248">
            <w:r w:rsidRPr="00917248">
              <w:t>Ceilings</w:t>
            </w:r>
          </w:p>
        </w:tc>
        <w:tc>
          <w:tcPr>
            <w:tcW w:w="6557" w:type="dxa"/>
            <w:vAlign w:val="center"/>
          </w:tcPr>
          <w:p w:rsidR="00917248" w:rsidRPr="00917248" w:rsidRDefault="00917248" w:rsidP="00917248">
            <w:r w:rsidRPr="00917248">
              <w:t>plasterboard finish</w:t>
            </w:r>
          </w:p>
        </w:tc>
      </w:tr>
      <w:tr w:rsidR="00917248" w:rsidRPr="00917248" w:rsidTr="00474027">
        <w:trPr>
          <w:trHeight w:val="567"/>
        </w:trPr>
        <w:tc>
          <w:tcPr>
            <w:tcW w:w="3224" w:type="dxa"/>
            <w:vAlign w:val="center"/>
          </w:tcPr>
          <w:p w:rsidR="00917248" w:rsidRPr="00917248" w:rsidRDefault="00917248" w:rsidP="00917248">
            <w:r w:rsidRPr="00917248">
              <w:t xml:space="preserve">Power </w:t>
            </w:r>
          </w:p>
        </w:tc>
        <w:tc>
          <w:tcPr>
            <w:tcW w:w="6557" w:type="dxa"/>
            <w:vAlign w:val="center"/>
          </w:tcPr>
          <w:p w:rsidR="00917248" w:rsidRPr="00917248" w:rsidRDefault="00917248" w:rsidP="00917248">
            <w:r w:rsidRPr="00917248">
              <w:t>to termination points in each room based on the outline design uses</w:t>
            </w:r>
          </w:p>
        </w:tc>
      </w:tr>
      <w:tr w:rsidR="00917248" w:rsidRPr="00917248" w:rsidTr="00474027">
        <w:trPr>
          <w:trHeight w:val="567"/>
        </w:trPr>
        <w:tc>
          <w:tcPr>
            <w:tcW w:w="3224" w:type="dxa"/>
            <w:vAlign w:val="center"/>
          </w:tcPr>
          <w:p w:rsidR="00917248" w:rsidRPr="00917248" w:rsidRDefault="00917248" w:rsidP="00917248">
            <w:r w:rsidRPr="00917248">
              <w:t>Water</w:t>
            </w:r>
          </w:p>
        </w:tc>
        <w:tc>
          <w:tcPr>
            <w:tcW w:w="6557" w:type="dxa"/>
            <w:vAlign w:val="center"/>
          </w:tcPr>
          <w:p w:rsidR="00917248" w:rsidRPr="00917248" w:rsidRDefault="00917248" w:rsidP="00917248">
            <w:r w:rsidRPr="00917248">
              <w:t>to termination points in each room based on the outline design uses (so to toilet area, kitchen area, washing up areas and outside tap)</w:t>
            </w:r>
          </w:p>
        </w:tc>
      </w:tr>
      <w:tr w:rsidR="00917248" w:rsidRPr="00917248" w:rsidTr="00474027">
        <w:trPr>
          <w:trHeight w:val="567"/>
        </w:trPr>
        <w:tc>
          <w:tcPr>
            <w:tcW w:w="3224" w:type="dxa"/>
            <w:vAlign w:val="center"/>
          </w:tcPr>
          <w:p w:rsidR="00917248" w:rsidRPr="00917248" w:rsidRDefault="00917248" w:rsidP="00917248">
            <w:r w:rsidRPr="00917248">
              <w:t>Drainage</w:t>
            </w:r>
          </w:p>
        </w:tc>
        <w:tc>
          <w:tcPr>
            <w:tcW w:w="6557" w:type="dxa"/>
            <w:vAlign w:val="center"/>
          </w:tcPr>
          <w:p w:rsidR="00917248" w:rsidRPr="00917248" w:rsidRDefault="00917248" w:rsidP="00917248">
            <w:r w:rsidRPr="00917248">
              <w:t>to termination points in each room based on the outline design uses, so drain in floor to wash/kitchen areas, all outside area drainage gullies installed and toilet waste installed</w:t>
            </w:r>
          </w:p>
        </w:tc>
      </w:tr>
      <w:tr w:rsidR="00917248" w:rsidRPr="00917248" w:rsidTr="00474027">
        <w:trPr>
          <w:trHeight w:val="567"/>
        </w:trPr>
        <w:tc>
          <w:tcPr>
            <w:tcW w:w="3224" w:type="dxa"/>
            <w:vAlign w:val="center"/>
          </w:tcPr>
          <w:p w:rsidR="00917248" w:rsidRPr="00917248" w:rsidRDefault="00917248" w:rsidP="00917248">
            <w:r w:rsidRPr="00917248">
              <w:t>Utilities</w:t>
            </w:r>
          </w:p>
        </w:tc>
        <w:tc>
          <w:tcPr>
            <w:tcW w:w="6557" w:type="dxa"/>
            <w:vAlign w:val="center"/>
          </w:tcPr>
          <w:p w:rsidR="00917248" w:rsidRPr="00917248" w:rsidRDefault="00917248" w:rsidP="00917248">
            <w:r w:rsidRPr="00917248">
              <w:t xml:space="preserve">assume BT, </w:t>
            </w:r>
            <w:proofErr w:type="spellStart"/>
            <w:r w:rsidRPr="00917248">
              <w:t>comms</w:t>
            </w:r>
            <w:proofErr w:type="spellEnd"/>
            <w:r w:rsidRPr="00917248">
              <w:t>, gas also to a single termination point in the building</w:t>
            </w:r>
          </w:p>
        </w:tc>
      </w:tr>
    </w:tbl>
    <w:p w:rsidR="00E82447" w:rsidRDefault="00E82447" w:rsidP="00C20AD2">
      <w:pPr>
        <w:pStyle w:val="Heading3"/>
      </w:pPr>
      <w:r>
        <w:t>Storey’s Gate</w:t>
      </w:r>
      <w:r w:rsidR="00B319FE">
        <w:t xml:space="preserve"> Sub Basement Storage Hub</w:t>
      </w:r>
      <w:r>
        <w:t>, St James’s Park</w:t>
      </w:r>
    </w:p>
    <w:p w:rsidR="000F3B24" w:rsidRDefault="00E82447" w:rsidP="000F3B24">
      <w:r>
        <w:t>Storey’s Gate Lodge in St James’s Park is a Grade II listed building previously used by the Metropolitan Police as a</w:t>
      </w:r>
      <w:r w:rsidR="00B319FE">
        <w:t xml:space="preserve"> Police Station. It contains an</w:t>
      </w:r>
      <w:r>
        <w:t xml:space="preserve"> extensive </w:t>
      </w:r>
      <w:r w:rsidR="008E1618">
        <w:t>sub-basement</w:t>
      </w:r>
      <w:r>
        <w:t xml:space="preserve"> area which is now unoccupied. This has been identified as a potential location for a </w:t>
      </w:r>
      <w:r w:rsidR="008E1618">
        <w:t>s</w:t>
      </w:r>
      <w:r w:rsidR="00B319FE">
        <w:t xml:space="preserve">torage </w:t>
      </w:r>
      <w:r>
        <w:t xml:space="preserve">facility for St James’s Park, </w:t>
      </w:r>
      <w:r w:rsidR="00E96E73">
        <w:t xml:space="preserve">The </w:t>
      </w:r>
      <w:r>
        <w:t xml:space="preserve">Green Park and VTG. Access is </w:t>
      </w:r>
      <w:r w:rsidR="008E1618">
        <w:t>currently via</w:t>
      </w:r>
      <w:r>
        <w:t xml:space="preserve"> an internal staircase thereby rendering it inaccessible for storage of heavy goods. </w:t>
      </w:r>
      <w:r w:rsidR="000F3B24" w:rsidRPr="00474027">
        <w:t xml:space="preserve">A pre app was </w:t>
      </w:r>
      <w:r w:rsidR="000F3B24" w:rsidRPr="00474027">
        <w:lastRenderedPageBreak/>
        <w:t>made to Westminster City Council in May 2017 to ins</w:t>
      </w:r>
      <w:r w:rsidR="00441C79" w:rsidRPr="00474027">
        <w:t xml:space="preserve">tall a lift to the Sub Basement.  </w:t>
      </w:r>
      <w:r w:rsidR="000F3B24" w:rsidRPr="00474027">
        <w:t>The outcome of this pre app has not yet been received. Tenderers shall be noti</w:t>
      </w:r>
      <w:r w:rsidR="00441C79" w:rsidRPr="00474027">
        <w:t xml:space="preserve">fied </w:t>
      </w:r>
      <w:r w:rsidR="000F3B24" w:rsidRPr="00474027">
        <w:t>o</w:t>
      </w:r>
      <w:r w:rsidR="00441C79" w:rsidRPr="00474027">
        <w:t>f</w:t>
      </w:r>
      <w:r w:rsidR="000F3B24" w:rsidRPr="00474027">
        <w:t xml:space="preserve"> the outcome by the end of August. </w:t>
      </w:r>
    </w:p>
    <w:p w:rsidR="00E82447" w:rsidRDefault="00E82447" w:rsidP="00E82447">
      <w:r>
        <w:t xml:space="preserve">Plans are included at </w:t>
      </w:r>
      <w:r w:rsidRPr="00474027">
        <w:t xml:space="preserve">Appendix </w:t>
      </w:r>
      <w:r w:rsidR="00BE7372" w:rsidRPr="00474027">
        <w:t>“</w:t>
      </w:r>
      <w:r w:rsidR="008C16F9" w:rsidRPr="00474027">
        <w:t>N</w:t>
      </w:r>
      <w:r w:rsidR="00BE7372" w:rsidRPr="00474027">
        <w:t>”</w:t>
      </w:r>
      <w:r>
        <w:t xml:space="preserve"> and show the proposed location of the lift. </w:t>
      </w:r>
      <w:r w:rsidR="004B2881">
        <w:t xml:space="preserve">TRP will fund the installation of the lift should the planning application be successful then </w:t>
      </w:r>
      <w:r w:rsidR="003541F6">
        <w:t>the space</w:t>
      </w:r>
      <w:r>
        <w:t xml:space="preserve"> will be handed over with no further alterations. </w:t>
      </w:r>
      <w:r w:rsidR="00B319FE">
        <w:t>Floor, wall</w:t>
      </w:r>
      <w:r w:rsidR="00AF240A">
        <w:t xml:space="preserve"> and</w:t>
      </w:r>
      <w:r w:rsidR="00B319FE">
        <w:t xml:space="preserve"> ceiling finishes will be as current.  </w:t>
      </w:r>
      <w:r w:rsidRPr="005C59D2">
        <w:t xml:space="preserve">The Concession Holder </w:t>
      </w:r>
      <w:r w:rsidR="004B2881" w:rsidRPr="005C59D2">
        <w:t xml:space="preserve">will </w:t>
      </w:r>
      <w:r w:rsidRPr="005C59D2">
        <w:t xml:space="preserve">be required to fit out the Storey’s Gate </w:t>
      </w:r>
      <w:r w:rsidR="008E1618" w:rsidRPr="005C59D2">
        <w:t>sub-basement</w:t>
      </w:r>
      <w:r w:rsidR="00B319FE" w:rsidRPr="005C59D2">
        <w:t xml:space="preserve"> to suit</w:t>
      </w:r>
      <w:r w:rsidRPr="005C59D2">
        <w:t xml:space="preserve"> their intended use. </w:t>
      </w:r>
      <w:r w:rsidR="005C59D2">
        <w:t xml:space="preserve"> </w:t>
      </w:r>
      <w:r w:rsidR="00441C79" w:rsidRPr="005C59D2">
        <w:t>Note that it is not intended that the Concession Holder has exclusive use of the Sub Basement</w:t>
      </w:r>
      <w:r w:rsidR="00DE12B2" w:rsidRPr="005C59D2">
        <w:t xml:space="preserve"> but has access to some secure parts of it</w:t>
      </w:r>
      <w:r w:rsidR="00441C79" w:rsidRPr="005C59D2">
        <w:t>.</w:t>
      </w:r>
      <w:r w:rsidR="00441C79">
        <w:t xml:space="preserve"> </w:t>
      </w:r>
    </w:p>
    <w:p w:rsidR="00E82447" w:rsidRPr="00E82447" w:rsidRDefault="00E82447" w:rsidP="00E82447">
      <w:r>
        <w:t xml:space="preserve">Should the application not succeed, </w:t>
      </w:r>
      <w:r w:rsidR="00FF0614">
        <w:t xml:space="preserve">the Concession Holder will need to consider replacing </w:t>
      </w:r>
      <w:r>
        <w:t xml:space="preserve">the containers at the back of Marlborough Gate kiosk </w:t>
      </w:r>
      <w:r w:rsidR="00B319FE">
        <w:t xml:space="preserve">and this will form the only storage facilities for St James’s Park, Green Park and VTG. </w:t>
      </w:r>
    </w:p>
    <w:p w:rsidR="00C71BA2" w:rsidRPr="00C71BA2" w:rsidRDefault="00C71BA2" w:rsidP="004F198E">
      <w:pPr>
        <w:pStyle w:val="Style4"/>
      </w:pPr>
      <w:bookmarkStart w:id="48" w:name="_Toc489268144"/>
      <w:r w:rsidRPr="00C71BA2">
        <w:t xml:space="preserve">Sustainability </w:t>
      </w:r>
      <w:r w:rsidR="007E61B6">
        <w:t>in</w:t>
      </w:r>
      <w:r w:rsidRPr="00C71BA2">
        <w:t xml:space="preserve"> Design</w:t>
      </w:r>
      <w:bookmarkEnd w:id="48"/>
    </w:p>
    <w:p w:rsidR="00C71BA2" w:rsidRPr="00C71BA2" w:rsidRDefault="00C71BA2" w:rsidP="00C71BA2">
      <w:r w:rsidRPr="00C71BA2">
        <w:t xml:space="preserve">Tenderers should demonstrate in their design submissions the standard and quality of work proposed which should assume the use of high quality materials, equipment and finishes </w:t>
      </w:r>
      <w:r>
        <w:t>to</w:t>
      </w:r>
      <w:r w:rsidRPr="00C71BA2">
        <w:t xml:space="preserve"> achieve longevity, energy efficiency, labour efficiency and the highest standards of hygiene and health and safety. </w:t>
      </w:r>
    </w:p>
    <w:p w:rsidR="00C71BA2" w:rsidRPr="00C71BA2" w:rsidRDefault="00C71BA2" w:rsidP="00C71BA2">
      <w:r w:rsidRPr="00C71BA2">
        <w:t xml:space="preserve">Full consideration shall be given to designs and equipment which </w:t>
      </w:r>
      <w:r>
        <w:t xml:space="preserve">are environmentally friendly, </w:t>
      </w:r>
      <w:r w:rsidRPr="00C71BA2">
        <w:t xml:space="preserve">are energy efficient (e.g. low energy lighting and equipment), reduce wastage (e.g. </w:t>
      </w:r>
      <w:r>
        <w:t xml:space="preserve">the use of </w:t>
      </w:r>
      <w:r w:rsidRPr="00C71BA2">
        <w:t>infrared controlled water taps), encourage recycling and educate the customer (e.g. recycling systems for customer waste management) etc.</w:t>
      </w:r>
    </w:p>
    <w:p w:rsidR="00FD608A" w:rsidRDefault="00FD608A" w:rsidP="004F198E">
      <w:pPr>
        <w:pStyle w:val="Style4"/>
      </w:pPr>
      <w:bookmarkStart w:id="49" w:name="_Toc489268145"/>
      <w:r>
        <w:t>Off-site Storage</w:t>
      </w:r>
      <w:bookmarkEnd w:id="49"/>
    </w:p>
    <w:p w:rsidR="00FD608A" w:rsidRDefault="00E65C41" w:rsidP="00FD608A">
      <w:r>
        <w:t>The Royal Parks wish</w:t>
      </w:r>
      <w:r w:rsidR="00FF08E3">
        <w:t>es</w:t>
      </w:r>
      <w:r>
        <w:t xml:space="preserve"> to minimise the number of deliveries into the </w:t>
      </w:r>
      <w:r w:rsidR="00FF08E3">
        <w:t>p</w:t>
      </w:r>
      <w:r>
        <w:t xml:space="preserve">arks. It </w:t>
      </w:r>
      <w:r w:rsidRPr="00FF0614">
        <w:t>is expected</w:t>
      </w:r>
      <w:r w:rsidR="00145FE8" w:rsidRPr="00FF0614">
        <w:t xml:space="preserve"> therefore</w:t>
      </w:r>
      <w:r w:rsidR="00145FE8">
        <w:t xml:space="preserve"> that the appointed Concession Holder will have its own off-site storage facilities and that these will be used to receive bulk deliveries from suppliers</w:t>
      </w:r>
      <w:r w:rsidR="00B319FE">
        <w:t xml:space="preserve"> thereby reducing the number of deliveries form external suppliers into the parks</w:t>
      </w:r>
      <w:r w:rsidR="00145FE8">
        <w:t>.</w:t>
      </w:r>
    </w:p>
    <w:p w:rsidR="00145FE8" w:rsidRPr="00FD608A" w:rsidRDefault="00145FE8" w:rsidP="00FD608A">
      <w:r>
        <w:t xml:space="preserve">Smaller (up to 7.5 tonne) vehicles will then make a once a day </w:t>
      </w:r>
      <w:r w:rsidR="00B319FE">
        <w:t xml:space="preserve">(twice a day in peak season) </w:t>
      </w:r>
      <w:r>
        <w:t>delivery to the</w:t>
      </w:r>
      <w:r w:rsidR="00B319FE">
        <w:t xml:space="preserve"> Nursery and Storey’s Gate Sub Basement storage </w:t>
      </w:r>
      <w:r w:rsidR="00FF0614">
        <w:t>hubs subject to local access restrictions</w:t>
      </w:r>
      <w:r>
        <w:t>.</w:t>
      </w:r>
      <w:r w:rsidR="00562393">
        <w:t xml:space="preserve"> </w:t>
      </w:r>
    </w:p>
    <w:p w:rsidR="00FD608A" w:rsidRDefault="00FD608A" w:rsidP="004F198E">
      <w:pPr>
        <w:pStyle w:val="Style4"/>
      </w:pPr>
      <w:bookmarkStart w:id="50" w:name="_Toc489268146"/>
      <w:r>
        <w:t>Provision of Logistics Vehicles</w:t>
      </w:r>
      <w:bookmarkEnd w:id="50"/>
    </w:p>
    <w:p w:rsidR="00FD608A" w:rsidRDefault="00213D49" w:rsidP="00FD608A">
      <w:r>
        <w:t xml:space="preserve">The Concession Holder is required to provide </w:t>
      </w:r>
      <w:r w:rsidR="00FF08E3">
        <w:t xml:space="preserve">all </w:t>
      </w:r>
      <w:r>
        <w:t>vehicles to service the contract. This</w:t>
      </w:r>
      <w:r w:rsidR="000744C9">
        <w:t xml:space="preserve"> shall include but not be limited to:</w:t>
      </w:r>
    </w:p>
    <w:p w:rsidR="000744C9" w:rsidRDefault="000744C9" w:rsidP="00C20AD2">
      <w:pPr>
        <w:pStyle w:val="Bullets"/>
        <w:ind w:left="567" w:hanging="567"/>
      </w:pPr>
      <w:r>
        <w:t>Vehicles for transporting goods from the off-site storage facility. These must not exceed 7.5 tonnes.</w:t>
      </w:r>
    </w:p>
    <w:p w:rsidR="00B319FE" w:rsidRDefault="000744C9" w:rsidP="00C20AD2">
      <w:pPr>
        <w:pStyle w:val="Bullets"/>
        <w:ind w:left="567" w:hanging="567"/>
      </w:pPr>
      <w:r>
        <w:t xml:space="preserve">Vehicles for inter-park transportation of goods. These operate on the footpaths within the parks and therefore must not exceed </w:t>
      </w:r>
      <w:r w:rsidR="00F26F38">
        <w:t>5</w:t>
      </w:r>
      <w:r w:rsidR="00FF0614">
        <w:t xml:space="preserve"> tonnes in weight</w:t>
      </w:r>
      <w:r w:rsidR="00E27AF2">
        <w:t xml:space="preserve">.  All buggies </w:t>
      </w:r>
      <w:r w:rsidR="00FF0614">
        <w:t xml:space="preserve">must have a limiter of 15mph. </w:t>
      </w:r>
      <w:r w:rsidR="00126C73">
        <w:t>These shall be run on electric</w:t>
      </w:r>
      <w:r w:rsidR="00FF0614">
        <w:t xml:space="preserve"> from the Commencement Date</w:t>
      </w:r>
      <w:r w:rsidR="00126C73">
        <w:t>.</w:t>
      </w:r>
      <w:r w:rsidR="00126C73" w:rsidRPr="00126C73">
        <w:t xml:space="preserve"> </w:t>
      </w:r>
      <w:r w:rsidR="00126C73">
        <w:t xml:space="preserve"> Electricity recharge points have been built into the yard at the Nursery Hub, Hyde Park for this purpose.</w:t>
      </w:r>
    </w:p>
    <w:p w:rsidR="00E27AF2" w:rsidRDefault="00E27AF2" w:rsidP="00B319FE">
      <w:r w:rsidRPr="00E27AF2">
        <w:t>The use of vehicles must be in compliance with The Highways Act and the Vehicle Policy for each park.</w:t>
      </w:r>
    </w:p>
    <w:p w:rsidR="000744C9" w:rsidRPr="00FD608A" w:rsidRDefault="00B319FE" w:rsidP="00B319FE">
      <w:r>
        <w:t>It is a contractual requirement that all vehicles supporting the kiosk operation in the parks</w:t>
      </w:r>
      <w:r w:rsidR="008F47A4">
        <w:t xml:space="preserve">, </w:t>
      </w:r>
      <w:r w:rsidR="00126C73">
        <w:t>i.e</w:t>
      </w:r>
      <w:r w:rsidR="00EE6CF6">
        <w:t>.</w:t>
      </w:r>
      <w:r w:rsidR="00126C73">
        <w:t xml:space="preserve"> </w:t>
      </w:r>
      <w:r w:rsidR="008F47A4">
        <w:t xml:space="preserve">those vehicles transporting goods from </w:t>
      </w:r>
      <w:r w:rsidR="00371FE7">
        <w:t>off-site</w:t>
      </w:r>
      <w:r w:rsidR="008F47A4">
        <w:t xml:space="preserve"> storage facilities into the parks, </w:t>
      </w:r>
      <w:r>
        <w:t xml:space="preserve">shall be fully electric by </w:t>
      </w:r>
      <w:r w:rsidR="00FF0614">
        <w:t xml:space="preserve">October </w:t>
      </w:r>
      <w:r>
        <w:t>202</w:t>
      </w:r>
      <w:r w:rsidR="00FF0614">
        <w:t>3</w:t>
      </w:r>
      <w:r>
        <w:t xml:space="preserve">.  </w:t>
      </w:r>
      <w:r w:rsidR="008F47A4">
        <w:t xml:space="preserve">Ideally the Concession Holder shall commit to the earlier introduction of this requirement. </w:t>
      </w:r>
      <w:r>
        <w:t xml:space="preserve"> </w:t>
      </w:r>
    </w:p>
    <w:p w:rsidR="00FD608A" w:rsidRDefault="00FD608A" w:rsidP="004F198E">
      <w:pPr>
        <w:pStyle w:val="Style4"/>
      </w:pPr>
      <w:bookmarkStart w:id="51" w:name="_Toc489268147"/>
      <w:r>
        <w:t>Off-site Food Production Facilities</w:t>
      </w:r>
      <w:bookmarkEnd w:id="51"/>
    </w:p>
    <w:p w:rsidR="00FD608A" w:rsidRPr="00FD608A" w:rsidRDefault="00157066" w:rsidP="00FD608A">
      <w:r>
        <w:t xml:space="preserve">The Concession Holder shall be permitted to (but not required to) produce food elsewhere for sales within </w:t>
      </w:r>
      <w:r>
        <w:lastRenderedPageBreak/>
        <w:t>The Royal Parks. Such facilities shall be subject to inspections by TRP.</w:t>
      </w:r>
    </w:p>
    <w:p w:rsidR="00E27AF2" w:rsidRDefault="00D622B3" w:rsidP="004F198E">
      <w:pPr>
        <w:pStyle w:val="Style4"/>
      </w:pPr>
      <w:bookmarkStart w:id="52" w:name="_Toc489268148"/>
      <w:r>
        <w:t>Litter</w:t>
      </w:r>
      <w:bookmarkEnd w:id="52"/>
    </w:p>
    <w:p w:rsidR="00E27AF2" w:rsidRDefault="00E27AF2" w:rsidP="00E27AF2">
      <w:pPr>
        <w:rPr>
          <w:rFonts w:eastAsia="Gill Sans MT" w:cs="Gill Sans MT"/>
          <w:lang w:val="en-US" w:eastAsia="en-US"/>
        </w:rPr>
      </w:pPr>
      <w:r w:rsidRPr="00542506">
        <w:rPr>
          <w:rFonts w:eastAsia="Gill Sans MT" w:cs="Gill Sans MT"/>
          <w:lang w:val="en-US" w:eastAsia="en-US"/>
        </w:rPr>
        <w:t xml:space="preserve">The Concession Holder </w:t>
      </w:r>
      <w:r w:rsidR="00D622B3">
        <w:rPr>
          <w:rFonts w:eastAsia="Gill Sans MT" w:cs="Gill Sans MT"/>
          <w:lang w:val="en-US" w:eastAsia="en-US"/>
        </w:rPr>
        <w:t>will</w:t>
      </w:r>
      <w:r w:rsidRPr="00542506">
        <w:rPr>
          <w:rFonts w:eastAsia="Gill Sans MT" w:cs="Gill Sans MT"/>
          <w:lang w:val="en-US" w:eastAsia="en-US"/>
        </w:rPr>
        <w:t xml:space="preserve"> minimise the use of packaging to </w:t>
      </w:r>
      <w:r>
        <w:rPr>
          <w:rFonts w:eastAsia="Gill Sans MT" w:cs="Gill Sans MT"/>
          <w:lang w:val="en-US" w:eastAsia="en-US"/>
        </w:rPr>
        <w:t>reduce</w:t>
      </w:r>
      <w:r w:rsidRPr="00542506">
        <w:rPr>
          <w:rFonts w:eastAsia="Gill Sans MT" w:cs="Gill Sans MT"/>
          <w:lang w:val="en-US" w:eastAsia="en-US"/>
        </w:rPr>
        <w:t xml:space="preserve"> litter</w:t>
      </w:r>
      <w:r>
        <w:rPr>
          <w:rFonts w:eastAsia="Gill Sans MT" w:cs="Gill Sans MT"/>
          <w:lang w:val="en-US" w:eastAsia="en-US"/>
        </w:rPr>
        <w:t xml:space="preserve">. </w:t>
      </w:r>
      <w:r w:rsidR="00EE6CF6">
        <w:rPr>
          <w:rFonts w:eastAsia="Gill Sans MT" w:cs="Gill Sans MT"/>
          <w:lang w:val="en-US" w:eastAsia="en-US"/>
        </w:rPr>
        <w:t xml:space="preserve"> </w:t>
      </w:r>
      <w:r>
        <w:rPr>
          <w:rFonts w:eastAsia="Gill Sans MT" w:cs="Gill Sans MT"/>
          <w:lang w:val="en-US" w:eastAsia="en-US"/>
        </w:rPr>
        <w:t xml:space="preserve">In particular the Concession Holder </w:t>
      </w:r>
      <w:r w:rsidR="00D622B3">
        <w:rPr>
          <w:rFonts w:eastAsia="Gill Sans MT" w:cs="Gill Sans MT"/>
          <w:lang w:val="en-US" w:eastAsia="en-US"/>
        </w:rPr>
        <w:t>will not</w:t>
      </w:r>
      <w:r>
        <w:rPr>
          <w:rFonts w:eastAsia="Gill Sans MT" w:cs="Gill Sans MT"/>
          <w:lang w:val="en-US" w:eastAsia="en-US"/>
        </w:rPr>
        <w:t xml:space="preserve"> use individual salt, sugar, sauce sachets etc. </w:t>
      </w:r>
    </w:p>
    <w:p w:rsidR="00E27AF2" w:rsidRDefault="00D622B3" w:rsidP="00E27AF2">
      <w:pPr>
        <w:rPr>
          <w:rFonts w:eastAsia="Gill Sans MT" w:cs="Gill Sans MT"/>
          <w:lang w:val="en-US" w:eastAsia="en-US"/>
        </w:rPr>
      </w:pPr>
      <w:r>
        <w:rPr>
          <w:rFonts w:eastAsia="Gill Sans MT" w:cs="Gill Sans MT"/>
          <w:lang w:val="en-US" w:eastAsia="en-US"/>
        </w:rPr>
        <w:t xml:space="preserve">The Concession Holder will provide 2 no litter bins immediately adjacent to the Fixed Kiosks, </w:t>
      </w:r>
      <w:r w:rsidR="003541F6">
        <w:rPr>
          <w:rFonts w:eastAsia="Gill Sans MT" w:cs="Gill Sans MT"/>
          <w:lang w:val="en-US" w:eastAsia="en-US"/>
        </w:rPr>
        <w:t>Freestanding Kiosks</w:t>
      </w:r>
      <w:r>
        <w:rPr>
          <w:rFonts w:eastAsia="Gill Sans MT" w:cs="Gill Sans MT"/>
          <w:lang w:val="en-US" w:eastAsia="en-US"/>
        </w:rPr>
        <w:t xml:space="preserve"> and Mobiles which </w:t>
      </w:r>
      <w:r w:rsidR="00E27AF2">
        <w:rPr>
          <w:rFonts w:eastAsia="Gill Sans MT" w:cs="Gill Sans MT"/>
          <w:lang w:val="en-US" w:eastAsia="en-US"/>
        </w:rPr>
        <w:t xml:space="preserve">shall be emptied before the contents reach 15cm from the top of the bin to prevent them overflowing.  </w:t>
      </w:r>
      <w:r w:rsidR="00BD5602">
        <w:rPr>
          <w:rFonts w:eastAsia="Gill Sans MT" w:cs="Gill Sans MT"/>
          <w:lang w:val="en-US" w:eastAsia="en-US"/>
        </w:rPr>
        <w:t>It is expected that f</w:t>
      </w:r>
      <w:r w:rsidRPr="00542506">
        <w:rPr>
          <w:rFonts w:eastAsia="Gill Sans MT" w:cs="Gill Sans MT"/>
          <w:lang w:val="en-US" w:eastAsia="en-US"/>
        </w:rPr>
        <w:t xml:space="preserve">ood waste and packaging </w:t>
      </w:r>
      <w:r w:rsidR="00BD5602">
        <w:rPr>
          <w:rFonts w:eastAsia="Gill Sans MT" w:cs="Gill Sans MT"/>
          <w:lang w:val="en-US" w:eastAsia="en-US"/>
        </w:rPr>
        <w:t xml:space="preserve">will </w:t>
      </w:r>
      <w:r w:rsidRPr="00542506">
        <w:rPr>
          <w:rFonts w:eastAsia="Gill Sans MT" w:cs="Gill Sans MT"/>
          <w:lang w:val="en-US" w:eastAsia="en-US"/>
        </w:rPr>
        <w:t>be cleared from</w:t>
      </w:r>
      <w:r w:rsidR="00BD5602">
        <w:rPr>
          <w:rFonts w:eastAsia="Gill Sans MT" w:cs="Gill Sans MT"/>
          <w:lang w:val="en-US" w:eastAsia="en-US"/>
        </w:rPr>
        <w:t xml:space="preserve"> any </w:t>
      </w:r>
      <w:r w:rsidRPr="00542506">
        <w:rPr>
          <w:rFonts w:eastAsia="Gill Sans MT" w:cs="Gill Sans MT"/>
          <w:lang w:val="en-US" w:eastAsia="en-US"/>
        </w:rPr>
        <w:t xml:space="preserve">external </w:t>
      </w:r>
      <w:r>
        <w:rPr>
          <w:rFonts w:eastAsia="Gill Sans MT" w:cs="Gill Sans MT"/>
          <w:lang w:val="en-US" w:eastAsia="en-US"/>
        </w:rPr>
        <w:t>seating</w:t>
      </w:r>
      <w:r w:rsidRPr="00542506">
        <w:rPr>
          <w:rFonts w:eastAsia="Gill Sans MT" w:cs="Gill Sans MT"/>
          <w:lang w:val="en-US" w:eastAsia="en-US"/>
        </w:rPr>
        <w:t xml:space="preserve"> within </w:t>
      </w:r>
      <w:r>
        <w:rPr>
          <w:rFonts w:eastAsia="Gill Sans MT" w:cs="Gill Sans MT"/>
          <w:lang w:val="en-US" w:eastAsia="en-US"/>
        </w:rPr>
        <w:t>5</w:t>
      </w:r>
      <w:r w:rsidRPr="00542506">
        <w:rPr>
          <w:rFonts w:eastAsia="Gill Sans MT" w:cs="Gill Sans MT"/>
          <w:lang w:val="en-US" w:eastAsia="en-US"/>
        </w:rPr>
        <w:t xml:space="preserve"> minutes of the table being vacated.  </w:t>
      </w:r>
      <w:r w:rsidR="00E27AF2" w:rsidRPr="00542506">
        <w:rPr>
          <w:rFonts w:eastAsia="Gill Sans MT" w:cs="Gill Sans MT"/>
          <w:lang w:val="en-US" w:eastAsia="en-US"/>
        </w:rPr>
        <w:t xml:space="preserve">The Concession Holder </w:t>
      </w:r>
      <w:r w:rsidR="00BD5602">
        <w:rPr>
          <w:rFonts w:eastAsia="Gill Sans MT" w:cs="Gill Sans MT"/>
          <w:lang w:val="en-US" w:eastAsia="en-US"/>
        </w:rPr>
        <w:t xml:space="preserve">is expected to </w:t>
      </w:r>
      <w:r w:rsidR="00E27AF2" w:rsidRPr="00542506">
        <w:rPr>
          <w:rFonts w:eastAsia="Gill Sans MT" w:cs="Gill Sans MT"/>
          <w:lang w:val="en-US" w:eastAsia="en-US"/>
        </w:rPr>
        <w:t>take all reasonable measures to ensure that litter does not blow into the lake</w:t>
      </w:r>
      <w:r w:rsidR="00E27AF2">
        <w:rPr>
          <w:rFonts w:eastAsia="Gill Sans MT" w:cs="Gill Sans MT"/>
          <w:lang w:val="en-US" w:eastAsia="en-US"/>
        </w:rPr>
        <w:t>s</w:t>
      </w:r>
      <w:r w:rsidR="00E27AF2" w:rsidRPr="00542506">
        <w:rPr>
          <w:rFonts w:eastAsia="Gill Sans MT" w:cs="Gill Sans MT"/>
          <w:lang w:val="en-US" w:eastAsia="en-US"/>
        </w:rPr>
        <w:t xml:space="preserve"> and litter and food waste does not attract rodents and birds. </w:t>
      </w:r>
    </w:p>
    <w:p w:rsidR="00E27AF2" w:rsidRDefault="00E27AF2" w:rsidP="00E27AF2">
      <w:pPr>
        <w:rPr>
          <w:rFonts w:eastAsia="Gill Sans MT" w:cs="Gill Sans MT"/>
          <w:lang w:val="en-US" w:eastAsia="en-US"/>
        </w:rPr>
      </w:pPr>
      <w:r w:rsidRPr="00542506">
        <w:rPr>
          <w:rFonts w:eastAsia="Gill Sans MT" w:cs="Gill Sans MT"/>
          <w:lang w:val="en-US" w:eastAsia="en-US"/>
        </w:rPr>
        <w:t xml:space="preserve">The Concession Holder </w:t>
      </w:r>
      <w:r w:rsidR="00BD5602">
        <w:rPr>
          <w:rFonts w:eastAsia="Gill Sans MT" w:cs="Gill Sans MT"/>
          <w:lang w:val="en-US" w:eastAsia="en-US"/>
        </w:rPr>
        <w:t>will be</w:t>
      </w:r>
      <w:r>
        <w:rPr>
          <w:rFonts w:eastAsia="Gill Sans MT" w:cs="Gill Sans MT"/>
          <w:lang w:val="en-US" w:eastAsia="en-US"/>
        </w:rPr>
        <w:t xml:space="preserve"> </w:t>
      </w:r>
      <w:r w:rsidRPr="00542506">
        <w:rPr>
          <w:rFonts w:eastAsia="Gill Sans MT" w:cs="Gill Sans MT"/>
          <w:lang w:val="en-US" w:eastAsia="en-US"/>
        </w:rPr>
        <w:t xml:space="preserve">responsible for litter </w:t>
      </w:r>
      <w:r>
        <w:rPr>
          <w:rFonts w:eastAsia="Gill Sans MT" w:cs="Gill Sans MT"/>
          <w:lang w:val="en-US" w:eastAsia="en-US"/>
        </w:rPr>
        <w:t xml:space="preserve">picking within </w:t>
      </w:r>
      <w:r w:rsidR="00D622B3">
        <w:rPr>
          <w:rFonts w:eastAsia="Gill Sans MT" w:cs="Gill Sans MT"/>
          <w:lang w:val="en-US" w:eastAsia="en-US"/>
        </w:rPr>
        <w:t>a 20 metre radius of the Fixed Kiosk</w:t>
      </w:r>
      <w:r w:rsidR="00BD5602">
        <w:rPr>
          <w:rFonts w:eastAsia="Gill Sans MT" w:cs="Gill Sans MT"/>
          <w:lang w:val="en-US" w:eastAsia="en-US"/>
        </w:rPr>
        <w:t>s</w:t>
      </w:r>
      <w:r w:rsidR="00D622B3">
        <w:rPr>
          <w:rFonts w:eastAsia="Gill Sans MT" w:cs="Gill Sans MT"/>
          <w:lang w:val="en-US" w:eastAsia="en-US"/>
        </w:rPr>
        <w:t xml:space="preserve"> and Freestanding Kiosks</w:t>
      </w:r>
      <w:r w:rsidR="00BD5602">
        <w:rPr>
          <w:rFonts w:eastAsia="Gill Sans MT" w:cs="Gill Sans MT"/>
          <w:lang w:val="en-US" w:eastAsia="en-US"/>
        </w:rPr>
        <w:t xml:space="preserve"> throughout the day</w:t>
      </w:r>
      <w:r w:rsidR="00D622B3">
        <w:rPr>
          <w:rFonts w:eastAsia="Gill Sans MT" w:cs="Gill Sans MT"/>
          <w:lang w:val="en-US" w:eastAsia="en-US"/>
        </w:rPr>
        <w:t>.</w:t>
      </w:r>
      <w:r w:rsidR="00BD5602">
        <w:rPr>
          <w:rFonts w:eastAsia="Gill Sans MT" w:cs="Gill Sans MT"/>
          <w:lang w:val="en-US" w:eastAsia="en-US"/>
        </w:rPr>
        <w:t xml:space="preserve">  At the end of the day the Concession Holder is expected to litter pick a 20metre radius around the Mobiles. </w:t>
      </w:r>
    </w:p>
    <w:p w:rsidR="00E27AF2" w:rsidRPr="00566A57" w:rsidRDefault="00E27AF2" w:rsidP="00E27AF2">
      <w:pPr>
        <w:rPr>
          <w:rFonts w:eastAsia="Gill Sans MT" w:cs="Gill Sans MT"/>
          <w:lang w:val="en-US" w:eastAsia="en-US"/>
        </w:rPr>
      </w:pPr>
      <w:r w:rsidRPr="00566A57">
        <w:rPr>
          <w:rFonts w:eastAsia="Gill Sans MT" w:cs="Gill Sans MT"/>
          <w:lang w:val="en-US" w:eastAsia="en-US"/>
        </w:rPr>
        <w:t xml:space="preserve">The Concession Holder shall ensure </w:t>
      </w:r>
      <w:r w:rsidR="00D622B3">
        <w:rPr>
          <w:rFonts w:eastAsia="Gill Sans MT" w:cs="Gill Sans MT"/>
          <w:lang w:val="en-US" w:eastAsia="en-US"/>
        </w:rPr>
        <w:t>that the areas surrounding the F</w:t>
      </w:r>
      <w:r w:rsidRPr="00566A57">
        <w:rPr>
          <w:rFonts w:eastAsia="Gill Sans MT" w:cs="Gill Sans MT"/>
          <w:lang w:val="en-US" w:eastAsia="en-US"/>
        </w:rPr>
        <w:t xml:space="preserve">acilities are free from clutter and rubbish.  In particular, </w:t>
      </w:r>
      <w:r>
        <w:rPr>
          <w:rFonts w:eastAsia="Gill Sans MT" w:cs="Gill Sans MT"/>
          <w:lang w:val="en-US" w:eastAsia="en-US"/>
        </w:rPr>
        <w:t xml:space="preserve">cleaning </w:t>
      </w:r>
      <w:r w:rsidRPr="00566A57">
        <w:rPr>
          <w:rFonts w:eastAsia="Gill Sans MT" w:cs="Gill Sans MT"/>
          <w:lang w:val="en-US" w:eastAsia="en-US"/>
        </w:rPr>
        <w:t xml:space="preserve">equipment </w:t>
      </w:r>
      <w:r>
        <w:rPr>
          <w:rFonts w:eastAsia="Gill Sans MT" w:cs="Gill Sans MT"/>
          <w:lang w:val="en-US" w:eastAsia="en-US"/>
        </w:rPr>
        <w:t>and full sacks of refuse at</w:t>
      </w:r>
      <w:r w:rsidRPr="00566A57">
        <w:rPr>
          <w:rFonts w:eastAsia="Gill Sans MT" w:cs="Gill Sans MT"/>
          <w:lang w:val="en-US" w:eastAsia="en-US"/>
        </w:rPr>
        <w:t xml:space="preserve"> the Freestanding Kiosks, Fixed Kiosks and Mobiles </w:t>
      </w:r>
      <w:r w:rsidR="00BD5602">
        <w:rPr>
          <w:rFonts w:eastAsia="Gill Sans MT" w:cs="Gill Sans MT"/>
          <w:lang w:val="en-US" w:eastAsia="en-US"/>
        </w:rPr>
        <w:t xml:space="preserve">must </w:t>
      </w:r>
      <w:r w:rsidRPr="00566A57">
        <w:rPr>
          <w:rFonts w:eastAsia="Gill Sans MT" w:cs="Gill Sans MT"/>
          <w:lang w:val="en-US" w:eastAsia="en-US"/>
        </w:rPr>
        <w:t>be stored in designated areas within the structure</w:t>
      </w:r>
      <w:r w:rsidR="00BD5602">
        <w:rPr>
          <w:rFonts w:eastAsia="Gill Sans MT" w:cs="Gill Sans MT"/>
          <w:lang w:val="en-US" w:eastAsia="en-US"/>
        </w:rPr>
        <w:t xml:space="preserve"> whilst awaiting collection</w:t>
      </w:r>
      <w:r w:rsidRPr="00566A57">
        <w:rPr>
          <w:rFonts w:eastAsia="Gill Sans MT" w:cs="Gill Sans MT"/>
          <w:lang w:val="en-US" w:eastAsia="en-US"/>
        </w:rPr>
        <w:t xml:space="preserve">.  </w:t>
      </w:r>
    </w:p>
    <w:p w:rsidR="00FD608A" w:rsidRDefault="00FD608A" w:rsidP="004F198E">
      <w:pPr>
        <w:pStyle w:val="Style4"/>
      </w:pPr>
      <w:bookmarkStart w:id="53" w:name="_Toc489268149"/>
      <w:r>
        <w:t>Waste Management</w:t>
      </w:r>
      <w:bookmarkEnd w:id="53"/>
    </w:p>
    <w:p w:rsidR="00AC75F0" w:rsidRDefault="00AC75F0" w:rsidP="00FD608A">
      <w:r>
        <w:t xml:space="preserve">In Hyde Park the Concession Holder </w:t>
      </w:r>
      <w:r w:rsidR="00A71A92">
        <w:t>will</w:t>
      </w:r>
      <w:r>
        <w:t xml:space="preserve"> be responsible for collecting waste from </w:t>
      </w:r>
      <w:r w:rsidR="00D622B3">
        <w:t xml:space="preserve">the </w:t>
      </w:r>
      <w:r w:rsidR="00856A7B">
        <w:t xml:space="preserve">Fixed </w:t>
      </w:r>
      <w:r w:rsidR="00D622B3">
        <w:t>Kiosks, Freestanding Kiosk</w:t>
      </w:r>
      <w:r w:rsidR="00856A7B">
        <w:t>s</w:t>
      </w:r>
      <w:r w:rsidR="00D622B3">
        <w:t xml:space="preserve"> and Mobiles </w:t>
      </w:r>
      <w:r>
        <w:t>and depositing it</w:t>
      </w:r>
      <w:r w:rsidR="00E27AF2">
        <w:t xml:space="preserve"> appropriately </w:t>
      </w:r>
      <w:r w:rsidR="00F77F79">
        <w:t xml:space="preserve">at </w:t>
      </w:r>
      <w:r>
        <w:t xml:space="preserve">the Nursery </w:t>
      </w:r>
      <w:r w:rsidR="00F77F79">
        <w:t>Hub</w:t>
      </w:r>
      <w:r>
        <w:t xml:space="preserve">. </w:t>
      </w:r>
      <w:r w:rsidR="00A71A92">
        <w:t xml:space="preserve">In peak season this is required several times a day. </w:t>
      </w:r>
      <w:r>
        <w:t>The</w:t>
      </w:r>
      <w:r w:rsidR="00A71A92">
        <w:t xml:space="preserve"> Concession Holder </w:t>
      </w:r>
      <w:r>
        <w:t>will arrang</w:t>
      </w:r>
      <w:r w:rsidR="00A71A92">
        <w:t>e</w:t>
      </w:r>
      <w:r>
        <w:t xml:space="preserve"> collection from </w:t>
      </w:r>
      <w:r w:rsidR="00B319FE">
        <w:t xml:space="preserve">the Nursery Hub by </w:t>
      </w:r>
      <w:r>
        <w:t xml:space="preserve">a </w:t>
      </w:r>
      <w:r w:rsidR="00B319FE">
        <w:t xml:space="preserve">licensed </w:t>
      </w:r>
      <w:r>
        <w:t>waste collection company.</w:t>
      </w:r>
      <w:r w:rsidR="00F77F79">
        <w:t xml:space="preserve">  This should be arranged through TRP’s waste contractor to limit vehicle movement</w:t>
      </w:r>
      <w:r w:rsidR="00A71A92">
        <w:t>s</w:t>
      </w:r>
      <w:r w:rsidR="00F77F79">
        <w:t xml:space="preserve"> in the Park unless it can be proved that this is </w:t>
      </w:r>
      <w:r w:rsidR="00A71A92">
        <w:t>uncompetitively priced</w:t>
      </w:r>
      <w:r w:rsidR="00F77F79">
        <w:t>.</w:t>
      </w:r>
    </w:p>
    <w:p w:rsidR="00856A7B" w:rsidRDefault="00856A7B" w:rsidP="00856A7B">
      <w:r w:rsidRPr="006565CA">
        <w:t>In St James’s Park, The Green Park and Victoria Tower Gardens the</w:t>
      </w:r>
      <w:r>
        <w:t xml:space="preserve"> Concession Holder </w:t>
      </w:r>
      <w:r w:rsidR="00E23114">
        <w:t xml:space="preserve">will be responsible for </w:t>
      </w:r>
      <w:r>
        <w:t>collect</w:t>
      </w:r>
      <w:r w:rsidR="00E23114">
        <w:t>ing</w:t>
      </w:r>
      <w:r>
        <w:t xml:space="preserve"> waste from the Fixed Kiosks, Freestanding Kiosk and Mobiles.  In peak season this </w:t>
      </w:r>
      <w:r w:rsidR="00E23114">
        <w:t>is required sev</w:t>
      </w:r>
      <w:r>
        <w:t xml:space="preserve">eral times a day.  </w:t>
      </w:r>
      <w:r w:rsidR="00E23114">
        <w:t>There are no waste holding facilities in St James’s Park, The Green Park or Victoria Tower Gardens so all w</w:t>
      </w:r>
      <w:r>
        <w:t xml:space="preserve">aste </w:t>
      </w:r>
      <w:r w:rsidR="00E23114">
        <w:t xml:space="preserve">will need to be </w:t>
      </w:r>
      <w:r>
        <w:t>removed from the Parks</w:t>
      </w:r>
      <w:r w:rsidR="00E23114">
        <w:t xml:space="preserve"> and taken back </w:t>
      </w:r>
      <w:r>
        <w:t>to the Concession Holder</w:t>
      </w:r>
      <w:r w:rsidR="00E23114">
        <w:t>’</w:t>
      </w:r>
      <w:r>
        <w:t xml:space="preserve">s Off-Site Facilities.  The Concession Holder may, if they wish, reach an agreement with TRP’s landscape contractor to remove waste on their behalf at their cost.   </w:t>
      </w:r>
    </w:p>
    <w:p w:rsidR="00DD384B" w:rsidRDefault="00F77F79" w:rsidP="00FD608A">
      <w:r>
        <w:t>T</w:t>
      </w:r>
      <w:r w:rsidR="00DD384B">
        <w:t>here</w:t>
      </w:r>
      <w:r w:rsidR="00A71A92">
        <w:t xml:space="preserve"> is</w:t>
      </w:r>
      <w:r w:rsidR="00DD384B">
        <w:t xml:space="preserve"> no provision for drainage from the </w:t>
      </w:r>
      <w:r w:rsidR="00257C6D">
        <w:t>Freestanding Kiosks</w:t>
      </w:r>
      <w:r w:rsidR="00DD384B">
        <w:t xml:space="preserve"> and </w:t>
      </w:r>
      <w:r w:rsidR="00257C6D">
        <w:t>Mobiles</w:t>
      </w:r>
      <w:r w:rsidR="00DD384B">
        <w:t xml:space="preserve">. The Concession Holder will therefore be required to collect waste liquids within the unit.  The waste liquid will then need to be transferred to the Nursery Hub for proper disposal.  </w:t>
      </w:r>
      <w:r>
        <w:t xml:space="preserve">There </w:t>
      </w:r>
      <w:r w:rsidR="00A71A92">
        <w:t xml:space="preserve">are </w:t>
      </w:r>
      <w:r>
        <w:t>no waste disposal facilit</w:t>
      </w:r>
      <w:r w:rsidR="00A71A92">
        <w:t>ies</w:t>
      </w:r>
      <w:r>
        <w:t xml:space="preserve"> for liquids in St James’s Park</w:t>
      </w:r>
      <w:r w:rsidR="00F26F38">
        <w:t xml:space="preserve">, </w:t>
      </w:r>
      <w:r>
        <w:t>The Green Park</w:t>
      </w:r>
      <w:r w:rsidR="00F26F38">
        <w:t xml:space="preserve"> or Victoria Tower Gardens</w:t>
      </w:r>
      <w:r>
        <w:t xml:space="preserve">.  </w:t>
      </w:r>
      <w:r w:rsidR="00DD384B">
        <w:t xml:space="preserve">Disposal of waste liquids anywhere within the park </w:t>
      </w:r>
      <w:r>
        <w:t xml:space="preserve">other than the Nursery Hub </w:t>
      </w:r>
      <w:r w:rsidR="00562393">
        <w:t xml:space="preserve">will be </w:t>
      </w:r>
      <w:r w:rsidR="00DD384B">
        <w:t xml:space="preserve">considered a breach of contract. </w:t>
      </w:r>
    </w:p>
    <w:p w:rsidR="000A6BB4" w:rsidRPr="00FD608A" w:rsidRDefault="000A6BB4" w:rsidP="00FD608A">
      <w:r>
        <w:t xml:space="preserve">TRP expects the Concession Holder to implement measures to minimise the waste produced, particularly packaging, and maximise recycling/reuse. The Concession Holder shall be expected to work with TRP and </w:t>
      </w:r>
      <w:r w:rsidR="008F47A4">
        <w:t xml:space="preserve">the </w:t>
      </w:r>
      <w:r>
        <w:t>other concessionaires</w:t>
      </w:r>
      <w:r w:rsidR="008F47A4">
        <w:t xml:space="preserve"> </w:t>
      </w:r>
      <w:r>
        <w:t xml:space="preserve">in </w:t>
      </w:r>
      <w:r w:rsidR="008F47A4">
        <w:t>T</w:t>
      </w:r>
      <w:r>
        <w:t>he Royal Parks on joint waste management initiatives such as the Simply Cups coffee cup recycling scheme and the BioBean coffee gro</w:t>
      </w:r>
      <w:r w:rsidR="008F47A4">
        <w:t>u</w:t>
      </w:r>
      <w:r>
        <w:t xml:space="preserve">nds collection scheme.  </w:t>
      </w:r>
      <w:r w:rsidR="00E23114">
        <w:t xml:space="preserve">The Concession Holder is expected to move towards the use of a fully recyclable cup as soon as the technology is available to do so. </w:t>
      </w:r>
    </w:p>
    <w:p w:rsidR="000A6BB4" w:rsidRPr="00C20AD2" w:rsidRDefault="000A6BB4" w:rsidP="004F198E">
      <w:pPr>
        <w:pStyle w:val="Style4"/>
      </w:pPr>
      <w:bookmarkStart w:id="54" w:name="_Toc489268150"/>
      <w:r w:rsidRPr="00C20AD2">
        <w:t>Utilities</w:t>
      </w:r>
      <w:bookmarkEnd w:id="54"/>
    </w:p>
    <w:p w:rsidR="000A6BB4" w:rsidRPr="000A6BB4" w:rsidRDefault="000A6BB4" w:rsidP="000A6BB4">
      <w:r>
        <w:t xml:space="preserve">The utility services to the </w:t>
      </w:r>
      <w:r w:rsidR="00257C6D">
        <w:t>Freestanding Kiosks</w:t>
      </w:r>
      <w:r>
        <w:t xml:space="preserve"> and </w:t>
      </w:r>
      <w:r w:rsidR="00257C6D">
        <w:t>Mobiles</w:t>
      </w:r>
      <w:r>
        <w:t xml:space="preserve"> have been investigated and in all but one location (Canada Gate</w:t>
      </w:r>
      <w:r w:rsidR="00AC2AC3">
        <w:t xml:space="preserve">, The </w:t>
      </w:r>
      <w:r>
        <w:t xml:space="preserve">Green Park) it is feasible to upgrade the electrical supply. TRP shall meet the cost of the electrical upgrades to the levels indicated in the detailed </w:t>
      </w:r>
      <w:r w:rsidRPr="000A6BB4">
        <w:t xml:space="preserve">site-by-site </w:t>
      </w:r>
      <w:r>
        <w:t xml:space="preserve">breakdown provided in </w:t>
      </w:r>
      <w:r w:rsidRPr="00B0115F">
        <w:t xml:space="preserve">Appendix </w:t>
      </w:r>
      <w:r w:rsidR="00562393" w:rsidRPr="00B0115F">
        <w:t>“K”</w:t>
      </w:r>
      <w:r w:rsidR="00562393">
        <w:t>.</w:t>
      </w:r>
      <w:r w:rsidR="00A801D2">
        <w:t xml:space="preserve">  </w:t>
      </w:r>
      <w:r w:rsidR="00B0115F" w:rsidRPr="00B0115F">
        <w:lastRenderedPageBreak/>
        <w:t>The use of bottled gas is permitted in the kiosks provided that the storage and use of gas bottles meets the provisions of all relevant legislation and follows approved codes of practice (</w:t>
      </w:r>
      <w:proofErr w:type="spellStart"/>
      <w:r w:rsidR="00B0115F" w:rsidRPr="00B0115F">
        <w:t>ACoP</w:t>
      </w:r>
      <w:proofErr w:type="spellEnd"/>
      <w:r w:rsidR="00B0115F" w:rsidRPr="00B0115F">
        <w:t>) and industry guidance (INDG).</w:t>
      </w:r>
    </w:p>
    <w:p w:rsidR="000A6BB4" w:rsidRPr="000A6BB4" w:rsidRDefault="000A6BB4" w:rsidP="004F198E">
      <w:pPr>
        <w:pStyle w:val="Style4"/>
      </w:pPr>
      <w:bookmarkStart w:id="55" w:name="_Toc489268151"/>
      <w:r w:rsidRPr="000A6BB4">
        <w:t>Landscape Works</w:t>
      </w:r>
      <w:bookmarkEnd w:id="55"/>
    </w:p>
    <w:p w:rsidR="000A6BB4" w:rsidRPr="000A6BB4" w:rsidRDefault="000A6BB4" w:rsidP="00983421">
      <w:r w:rsidRPr="000A6BB4">
        <w:t>Where larger /repositioned kiosks have be</w:t>
      </w:r>
      <w:r>
        <w:t>e</w:t>
      </w:r>
      <w:r w:rsidRPr="000A6BB4">
        <w:t xml:space="preserve">n suggested the cost of re landscaping the sites to accommodate the new units will be met by TRP in accordance with the design schemes set out in the Design Guide in </w:t>
      </w:r>
      <w:r w:rsidRPr="00474027">
        <w:t xml:space="preserve">Appendix </w:t>
      </w:r>
      <w:r w:rsidR="00562393" w:rsidRPr="00474027">
        <w:t>“J”</w:t>
      </w:r>
      <w:r w:rsidRPr="00474027">
        <w:t>.</w:t>
      </w:r>
      <w:r>
        <w:t xml:space="preserve"> This shall include hard standing, relocation of utility feeder pillars, new railings and soft landscaping as required. </w:t>
      </w:r>
    </w:p>
    <w:p w:rsidR="00FF6289" w:rsidRPr="000A6BB4" w:rsidRDefault="00FF6289" w:rsidP="004F198E">
      <w:pPr>
        <w:pStyle w:val="Style4"/>
      </w:pPr>
      <w:bookmarkStart w:id="56" w:name="_Toc489268152"/>
      <w:r w:rsidRPr="000A6BB4">
        <w:t>C</w:t>
      </w:r>
      <w:r w:rsidR="00713996">
        <w:t>ontract</w:t>
      </w:r>
      <w:r w:rsidRPr="000A6BB4">
        <w:t xml:space="preserve"> Investment </w:t>
      </w:r>
      <w:r w:rsidR="00AF240A">
        <w:t>Sum</w:t>
      </w:r>
      <w:bookmarkEnd w:id="56"/>
      <w:r w:rsidR="00AF240A">
        <w:t xml:space="preserve"> </w:t>
      </w:r>
    </w:p>
    <w:p w:rsidR="000A6BB4" w:rsidRDefault="00FF6289" w:rsidP="007E4C6F">
      <w:r w:rsidRPr="000A6BB4">
        <w:t xml:space="preserve">The successful tenderer will be required to fund the </w:t>
      </w:r>
      <w:r w:rsidR="000A6BB4">
        <w:t>following</w:t>
      </w:r>
      <w:r w:rsidR="00713996">
        <w:t xml:space="preserve"> which will be treated contractually as defined in the table below</w:t>
      </w:r>
      <w:r w:rsidR="000A6BB4">
        <w:t>:</w:t>
      </w:r>
    </w:p>
    <w:tbl>
      <w:tblPr>
        <w:tblStyle w:val="TableGrid"/>
        <w:tblW w:w="0" w:type="auto"/>
        <w:tblInd w:w="108" w:type="dxa"/>
        <w:tblLook w:val="04A0"/>
      </w:tblPr>
      <w:tblGrid>
        <w:gridCol w:w="5940"/>
        <w:gridCol w:w="3949"/>
      </w:tblGrid>
      <w:tr w:rsidR="00713996" w:rsidTr="00677DD0">
        <w:tc>
          <w:tcPr>
            <w:tcW w:w="5940" w:type="dxa"/>
            <w:shd w:val="clear" w:color="auto" w:fill="7F7F7F" w:themeFill="text1" w:themeFillTint="80"/>
            <w:vAlign w:val="center"/>
          </w:tcPr>
          <w:p w:rsidR="00713996" w:rsidRPr="00713996" w:rsidRDefault="00713996" w:rsidP="00677DD0">
            <w:pPr>
              <w:spacing w:before="60" w:after="60"/>
              <w:rPr>
                <w:b/>
                <w:color w:val="FFFFFF" w:themeColor="background1"/>
              </w:rPr>
            </w:pPr>
            <w:r w:rsidRPr="00713996">
              <w:rPr>
                <w:b/>
                <w:color w:val="FFFFFF" w:themeColor="background1"/>
              </w:rPr>
              <w:t>Area of Investment</w:t>
            </w:r>
          </w:p>
        </w:tc>
        <w:tc>
          <w:tcPr>
            <w:tcW w:w="3949" w:type="dxa"/>
            <w:shd w:val="clear" w:color="auto" w:fill="7F7F7F" w:themeFill="text1" w:themeFillTint="80"/>
            <w:vAlign w:val="center"/>
          </w:tcPr>
          <w:p w:rsidR="00713996" w:rsidRPr="00713996" w:rsidRDefault="00713996" w:rsidP="00677DD0">
            <w:pPr>
              <w:spacing w:before="60" w:after="60"/>
              <w:rPr>
                <w:b/>
                <w:color w:val="FFFFFF" w:themeColor="background1"/>
              </w:rPr>
            </w:pPr>
            <w:r w:rsidRPr="00713996">
              <w:rPr>
                <w:b/>
                <w:color w:val="FFFFFF" w:themeColor="background1"/>
              </w:rPr>
              <w:t>Contractual</w:t>
            </w:r>
            <w:r>
              <w:rPr>
                <w:b/>
                <w:color w:val="FFFFFF" w:themeColor="background1"/>
              </w:rPr>
              <w:t xml:space="preserve"> Treatment</w:t>
            </w:r>
          </w:p>
        </w:tc>
      </w:tr>
      <w:tr w:rsidR="00713996" w:rsidTr="00677DD0">
        <w:tc>
          <w:tcPr>
            <w:tcW w:w="5940" w:type="dxa"/>
          </w:tcPr>
          <w:p w:rsidR="00713996" w:rsidRDefault="00713996" w:rsidP="00677DD0">
            <w:pPr>
              <w:spacing w:before="60" w:after="60"/>
            </w:pPr>
            <w:r w:rsidRPr="00713996">
              <w:t xml:space="preserve">Refurbishment and Fit-Out of </w:t>
            </w:r>
            <w:r w:rsidR="00257C6D">
              <w:t>Fixed Kiosks</w:t>
            </w:r>
          </w:p>
        </w:tc>
        <w:tc>
          <w:tcPr>
            <w:tcW w:w="3949" w:type="dxa"/>
          </w:tcPr>
          <w:p w:rsidR="00713996" w:rsidRDefault="00713996" w:rsidP="00677DD0">
            <w:pPr>
              <w:spacing w:before="60" w:after="60"/>
            </w:pPr>
            <w:r>
              <w:t>Capital Investment Sum</w:t>
            </w:r>
          </w:p>
        </w:tc>
      </w:tr>
      <w:tr w:rsidR="00713996" w:rsidTr="00677DD0">
        <w:tc>
          <w:tcPr>
            <w:tcW w:w="5940" w:type="dxa"/>
          </w:tcPr>
          <w:p w:rsidR="00713996" w:rsidRDefault="00713996" w:rsidP="00677DD0">
            <w:pPr>
              <w:spacing w:before="60" w:after="60"/>
            </w:pPr>
            <w:r w:rsidRPr="00713996">
              <w:t xml:space="preserve">Design and Build of the </w:t>
            </w:r>
            <w:r w:rsidR="00257C6D">
              <w:t>Freestanding Kiosks</w:t>
            </w:r>
          </w:p>
        </w:tc>
        <w:tc>
          <w:tcPr>
            <w:tcW w:w="3949" w:type="dxa"/>
          </w:tcPr>
          <w:p w:rsidR="00713996" w:rsidRDefault="00713996" w:rsidP="00677DD0">
            <w:pPr>
              <w:spacing w:before="60" w:after="60"/>
            </w:pPr>
            <w:r>
              <w:t>Concession Holder’s Expenditure</w:t>
            </w:r>
          </w:p>
        </w:tc>
      </w:tr>
      <w:tr w:rsidR="00713996" w:rsidTr="00677DD0">
        <w:tc>
          <w:tcPr>
            <w:tcW w:w="5940" w:type="dxa"/>
          </w:tcPr>
          <w:p w:rsidR="00713996" w:rsidRDefault="00713996" w:rsidP="00677DD0">
            <w:pPr>
              <w:spacing w:before="60" w:after="60"/>
            </w:pPr>
            <w:r w:rsidRPr="006F137A">
              <w:t xml:space="preserve">Provision of </w:t>
            </w:r>
            <w:r w:rsidR="00257C6D">
              <w:t>Mobiles</w:t>
            </w:r>
          </w:p>
        </w:tc>
        <w:tc>
          <w:tcPr>
            <w:tcW w:w="3949" w:type="dxa"/>
          </w:tcPr>
          <w:p w:rsidR="00713996" w:rsidRDefault="00713996" w:rsidP="00677DD0">
            <w:pPr>
              <w:spacing w:before="60" w:after="60"/>
            </w:pPr>
            <w:r>
              <w:t>Concession Holder’s Expenditure</w:t>
            </w:r>
          </w:p>
        </w:tc>
      </w:tr>
      <w:tr w:rsidR="00713996" w:rsidTr="00677DD0">
        <w:tc>
          <w:tcPr>
            <w:tcW w:w="5940" w:type="dxa"/>
          </w:tcPr>
          <w:p w:rsidR="00713996" w:rsidRDefault="00AF240A" w:rsidP="00677DD0">
            <w:pPr>
              <w:spacing w:before="60" w:after="60"/>
            </w:pPr>
            <w:r>
              <w:t xml:space="preserve">Refurbishment </w:t>
            </w:r>
            <w:r w:rsidR="00713996" w:rsidRPr="00FD608A">
              <w:t xml:space="preserve">and Fit-Out </w:t>
            </w:r>
            <w:r w:rsidR="00713996">
              <w:t>of</w:t>
            </w:r>
            <w:r w:rsidR="00713996" w:rsidRPr="00FD608A">
              <w:t xml:space="preserve"> Storey’s Gate Lodge </w:t>
            </w:r>
            <w:r w:rsidR="00713996">
              <w:t>Café</w:t>
            </w:r>
          </w:p>
        </w:tc>
        <w:tc>
          <w:tcPr>
            <w:tcW w:w="3949" w:type="dxa"/>
          </w:tcPr>
          <w:p w:rsidR="00713996" w:rsidRDefault="00713996" w:rsidP="00677DD0">
            <w:pPr>
              <w:spacing w:before="60" w:after="60"/>
            </w:pPr>
            <w:r>
              <w:t>Capital Investment Sum</w:t>
            </w:r>
          </w:p>
        </w:tc>
      </w:tr>
      <w:tr w:rsidR="00713996" w:rsidTr="00677DD0">
        <w:tc>
          <w:tcPr>
            <w:tcW w:w="5940" w:type="dxa"/>
          </w:tcPr>
          <w:p w:rsidR="00713996" w:rsidRDefault="00713996" w:rsidP="00677DD0">
            <w:pPr>
              <w:spacing w:before="60" w:after="60"/>
            </w:pPr>
            <w:r w:rsidRPr="00713996">
              <w:t>Fit Out of the Nursery Hub, Hyde Park</w:t>
            </w:r>
          </w:p>
        </w:tc>
        <w:tc>
          <w:tcPr>
            <w:tcW w:w="3949" w:type="dxa"/>
          </w:tcPr>
          <w:p w:rsidR="00713996" w:rsidRDefault="00713996" w:rsidP="00677DD0">
            <w:pPr>
              <w:spacing w:before="60" w:after="60"/>
            </w:pPr>
            <w:r>
              <w:t>Capital Investment Sum</w:t>
            </w:r>
          </w:p>
        </w:tc>
      </w:tr>
      <w:tr w:rsidR="00713996" w:rsidTr="00677DD0">
        <w:tc>
          <w:tcPr>
            <w:tcW w:w="5940" w:type="dxa"/>
          </w:tcPr>
          <w:p w:rsidR="00713996" w:rsidRDefault="00713996" w:rsidP="00677DD0">
            <w:pPr>
              <w:spacing w:before="60" w:after="60"/>
            </w:pPr>
            <w:r w:rsidRPr="00713996">
              <w:t xml:space="preserve">Fit Out of Storeys Gate Sub Basement Hub, St James’s Park  </w:t>
            </w:r>
          </w:p>
        </w:tc>
        <w:tc>
          <w:tcPr>
            <w:tcW w:w="3949" w:type="dxa"/>
          </w:tcPr>
          <w:p w:rsidR="00713996" w:rsidRDefault="00713996" w:rsidP="00677DD0">
            <w:pPr>
              <w:spacing w:before="60" w:after="60"/>
            </w:pPr>
            <w:r>
              <w:t>Capital Investment Sum</w:t>
            </w:r>
          </w:p>
        </w:tc>
      </w:tr>
      <w:tr w:rsidR="00713996" w:rsidTr="00677DD0">
        <w:tc>
          <w:tcPr>
            <w:tcW w:w="5940" w:type="dxa"/>
          </w:tcPr>
          <w:p w:rsidR="00713996" w:rsidRDefault="00713996" w:rsidP="00677DD0">
            <w:pPr>
              <w:spacing w:before="60" w:after="60"/>
            </w:pPr>
            <w:r>
              <w:t>Provision of Logistics Vehicles</w:t>
            </w:r>
          </w:p>
        </w:tc>
        <w:tc>
          <w:tcPr>
            <w:tcW w:w="3949" w:type="dxa"/>
          </w:tcPr>
          <w:p w:rsidR="00713996" w:rsidRDefault="00713996" w:rsidP="00677DD0">
            <w:pPr>
              <w:spacing w:before="60" w:after="60"/>
            </w:pPr>
            <w:r>
              <w:t>Concession Holder’s Expenditure</w:t>
            </w:r>
          </w:p>
        </w:tc>
      </w:tr>
    </w:tbl>
    <w:p w:rsidR="00713996" w:rsidRDefault="00713996" w:rsidP="007E4C6F">
      <w:pPr>
        <w:rPr>
          <w:spacing w:val="-2"/>
        </w:rPr>
      </w:pPr>
    </w:p>
    <w:p w:rsidR="00FF6289" w:rsidRPr="000A6BB4" w:rsidRDefault="00FF6289" w:rsidP="007E4C6F">
      <w:pPr>
        <w:rPr>
          <w:spacing w:val="-2"/>
        </w:rPr>
      </w:pPr>
      <w:r w:rsidRPr="00173F28">
        <w:rPr>
          <w:spacing w:val="-2"/>
        </w:rPr>
        <w:t>As the level of capital investment will influence the concession offer made to TRP, tenderers must demonstrate that the works carried out and capital investment proposed provides a good return in terms of driving additional sales through the facilities and additional income to TRP.</w:t>
      </w:r>
    </w:p>
    <w:p w:rsidR="008F47A4" w:rsidRPr="00677DD0" w:rsidRDefault="00FF6289" w:rsidP="00677DD0">
      <w:pPr>
        <w:rPr>
          <w:spacing w:val="-2"/>
        </w:rPr>
      </w:pPr>
      <w:r w:rsidRPr="000A6BB4">
        <w:rPr>
          <w:spacing w:val="-2"/>
        </w:rPr>
        <w:t>The successful tenderer will be responsible for working within the budget set. TRP will not be in a position to ‘top up’ any shortfall. Furthermore, TRP will not renegotiate the concession offer.</w:t>
      </w:r>
    </w:p>
    <w:sectPr w:rsidR="008F47A4" w:rsidRPr="00677DD0" w:rsidSect="00983421">
      <w:footerReference w:type="default" r:id="rId14"/>
      <w:headerReference w:type="first" r:id="rId15"/>
      <w:pgSz w:w="11906" w:h="16838"/>
      <w:pgMar w:top="1107" w:right="969" w:bottom="1142" w:left="1156" w:header="567" w:footer="567" w:gutter="0"/>
      <w:cols w:space="708"/>
      <w:titlePg/>
      <w:docGrid w:linePitch="36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03EBF82" w15:done="0"/>
  <w15:commentEx w15:paraId="1245BDB0" w15:done="0"/>
  <w15:commentEx w15:paraId="188ACC27" w15:done="0"/>
  <w15:commentEx w15:paraId="1FC6A506" w15:done="0"/>
  <w15:commentEx w15:paraId="22B59B24" w15:done="0"/>
  <w15:commentEx w15:paraId="2C0D8441" w15:done="0"/>
  <w15:commentEx w15:paraId="1D9772BA" w15:done="0"/>
  <w15:commentEx w15:paraId="56191D7D" w15:done="0"/>
  <w15:commentEx w15:paraId="1C8D2F09" w15:done="0"/>
  <w15:commentEx w15:paraId="6F5231F3" w15:done="0"/>
  <w15:commentEx w15:paraId="3F5334A2" w15:done="0"/>
  <w15:commentEx w15:paraId="76170057"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0AD2" w:rsidRDefault="00C20AD2" w:rsidP="00827939">
      <w:r>
        <w:separator/>
      </w:r>
    </w:p>
  </w:endnote>
  <w:endnote w:type="continuationSeparator" w:id="0">
    <w:p w:rsidR="00C20AD2" w:rsidRDefault="00C20AD2" w:rsidP="0082793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Gill Sans MT">
    <w:panose1 w:val="020B0502020104020203"/>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25848"/>
      <w:docPartObj>
        <w:docPartGallery w:val="Page Numbers (Bottom of Page)"/>
        <w:docPartUnique/>
      </w:docPartObj>
    </w:sdtPr>
    <w:sdtContent>
      <w:sdt>
        <w:sdtPr>
          <w:id w:val="565050523"/>
          <w:docPartObj>
            <w:docPartGallery w:val="Page Numbers (Top of Page)"/>
            <w:docPartUnique/>
          </w:docPartObj>
        </w:sdtPr>
        <w:sdtContent>
          <w:p w:rsidR="00C20AD2" w:rsidRDefault="00C20AD2" w:rsidP="00030B54">
            <w:pPr>
              <w:pStyle w:val="Footer"/>
              <w:jc w:val="right"/>
            </w:pPr>
            <w:r w:rsidRPr="00030B54">
              <w:t xml:space="preserve">Page </w:t>
            </w:r>
            <w:fldSimple w:instr=" PAGE ">
              <w:r w:rsidR="00474027">
                <w:rPr>
                  <w:noProof/>
                </w:rPr>
                <w:t>2</w:t>
              </w:r>
            </w:fldSimple>
            <w:r w:rsidRPr="00030B54">
              <w:t xml:space="preserve"> of </w:t>
            </w:r>
            <w:fldSimple w:instr=" NUMPAGES  ">
              <w:r w:rsidR="00474027">
                <w:rPr>
                  <w:noProof/>
                </w:rPr>
                <w:t>26</w:t>
              </w:r>
            </w:fldSimple>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0AD2" w:rsidRDefault="00C20AD2" w:rsidP="00827939">
      <w:r>
        <w:separator/>
      </w:r>
    </w:p>
  </w:footnote>
  <w:footnote w:type="continuationSeparator" w:id="0">
    <w:p w:rsidR="00C20AD2" w:rsidRDefault="00C20AD2" w:rsidP="0082793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0AD2" w:rsidRDefault="00C20AD2" w:rsidP="00827939">
    <w:pPr>
      <w:pStyle w:val="Header"/>
    </w:pPr>
    <w:r>
      <w:rPr>
        <w:noProof/>
      </w:rPr>
      <w:drawing>
        <wp:anchor distT="0" distB="0" distL="114300" distR="114300" simplePos="0" relativeHeight="251663360" behindDoc="1" locked="0" layoutInCell="1" allowOverlap="1">
          <wp:simplePos x="0" y="0"/>
          <wp:positionH relativeFrom="page">
            <wp:posOffset>0</wp:posOffset>
          </wp:positionH>
          <wp:positionV relativeFrom="page">
            <wp:posOffset>0</wp:posOffset>
          </wp:positionV>
          <wp:extent cx="7592985" cy="8712000"/>
          <wp:effectExtent l="0" t="0" r="1905" b="635"/>
          <wp:wrapNone/>
          <wp:docPr id="1" name="Picture 1" descr="Macintosh HD:Users:alexcoffin:Documents:BTA:BTA PROJECTS:THE ROYAL PARKS:1. PROJECTS:17. Outdoor Kiosks Tender:2. KIOSKS TENDER PACK:Kiosks Front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lexcoffin:Documents:BTA:BTA PROJECTS:THE ROYAL PARKS:1. PROJECTS:17. Outdoor Kiosks Tender:2. KIOSKS TENDER PACK:Kiosks Front Page.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92985" cy="8712000"/>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B27497"/>
    <w:multiLevelType w:val="multilevel"/>
    <w:tmpl w:val="7884E124"/>
    <w:lvl w:ilvl="0">
      <w:start w:val="1"/>
      <w:numFmt w:val="decimal"/>
      <w:pStyle w:val="ListParagraph"/>
      <w:lvlText w:val="%1."/>
      <w:lvlJc w:val="left"/>
      <w:pPr>
        <w:ind w:left="360" w:hanging="360"/>
      </w:pPr>
    </w:lvl>
    <w:lvl w:ilvl="1">
      <w:start w:val="1"/>
      <w:numFmt w:val="decimal"/>
      <w:pStyle w:val="Style4"/>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1F610879"/>
    <w:multiLevelType w:val="hybridMultilevel"/>
    <w:tmpl w:val="B8F8A13A"/>
    <w:lvl w:ilvl="0" w:tplc="E5C2C57E">
      <w:start w:val="1"/>
      <w:numFmt w:val="lowerRoman"/>
      <w:lvlText w:val="(%1)"/>
      <w:lvlJc w:val="left"/>
      <w:pPr>
        <w:ind w:left="927" w:hanging="360"/>
      </w:pPr>
      <w:rPr>
        <w:rFonts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2">
    <w:nsid w:val="372E21A1"/>
    <w:multiLevelType w:val="hybridMultilevel"/>
    <w:tmpl w:val="986019E4"/>
    <w:lvl w:ilvl="0" w:tplc="505AE228">
      <w:start w:val="1"/>
      <w:numFmt w:val="bullet"/>
      <w:lvlText w:val=""/>
      <w:lvlJc w:val="left"/>
      <w:pPr>
        <w:ind w:left="720" w:hanging="360"/>
      </w:pPr>
      <w:rPr>
        <w:rFonts w:ascii="Symbol" w:hAnsi="Symbol" w:hint="default"/>
        <w:color w:val="7FC241"/>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
    <w:nsid w:val="37395310"/>
    <w:multiLevelType w:val="hybridMultilevel"/>
    <w:tmpl w:val="4AD2AA9A"/>
    <w:lvl w:ilvl="0" w:tplc="521204FC">
      <w:start w:val="1"/>
      <w:numFmt w:val="bullet"/>
      <w:pStyle w:val="Bullets"/>
      <w:lvlText w:val=""/>
      <w:lvlJc w:val="left"/>
      <w:pPr>
        <w:ind w:left="720" w:hanging="360"/>
      </w:pPr>
      <w:rPr>
        <w:rFonts w:ascii="Symbol" w:hAnsi="Symbol" w:hint="default"/>
        <w:color w:val="7FC24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3EDC3F0C"/>
    <w:multiLevelType w:val="hybridMultilevel"/>
    <w:tmpl w:val="FF02A810"/>
    <w:lvl w:ilvl="0" w:tplc="505AE228">
      <w:start w:val="1"/>
      <w:numFmt w:val="bullet"/>
      <w:lvlText w:val=""/>
      <w:lvlJc w:val="left"/>
      <w:pPr>
        <w:ind w:left="720" w:hanging="360"/>
      </w:pPr>
      <w:rPr>
        <w:rFonts w:ascii="Symbol" w:hAnsi="Symbol" w:hint="default"/>
        <w:color w:val="7FC241"/>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5">
    <w:nsid w:val="45B03F5E"/>
    <w:multiLevelType w:val="hybridMultilevel"/>
    <w:tmpl w:val="AD144FE6"/>
    <w:lvl w:ilvl="0" w:tplc="E5C2C57E">
      <w:start w:val="1"/>
      <w:numFmt w:val="lowerRoman"/>
      <w:lvlText w:val="(%1)"/>
      <w:lvlJc w:val="left"/>
      <w:pPr>
        <w:ind w:left="927" w:hanging="360"/>
      </w:pPr>
      <w:rPr>
        <w:rFonts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6">
    <w:nsid w:val="49CF54E5"/>
    <w:multiLevelType w:val="multilevel"/>
    <w:tmpl w:val="8C981382"/>
    <w:lvl w:ilvl="0">
      <w:start w:val="1"/>
      <w:numFmt w:val="decimal"/>
      <w:lvlText w:val="%1"/>
      <w:lvlJc w:val="left"/>
      <w:pPr>
        <w:ind w:left="360" w:hanging="360"/>
      </w:pPr>
      <w:rPr>
        <w:rFonts w:ascii="Book Antiqua" w:hAnsi="Book Antiqua" w:hint="default"/>
        <w:color w:val="7FC241"/>
        <w:sz w:val="40"/>
      </w:rPr>
    </w:lvl>
    <w:lvl w:ilvl="1">
      <w:start w:val="1"/>
      <w:numFmt w:val="decimal"/>
      <w:pStyle w:val="Heading2"/>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5C96369C"/>
    <w:multiLevelType w:val="hybridMultilevel"/>
    <w:tmpl w:val="C068EF30"/>
    <w:lvl w:ilvl="0" w:tplc="52248C88">
      <w:start w:val="1"/>
      <w:numFmt w:val="bullet"/>
      <w:pStyle w:val="Style2"/>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64374F23"/>
    <w:multiLevelType w:val="hybridMultilevel"/>
    <w:tmpl w:val="7D92C8CE"/>
    <w:lvl w:ilvl="0" w:tplc="505AE228">
      <w:start w:val="1"/>
      <w:numFmt w:val="bullet"/>
      <w:lvlText w:val=""/>
      <w:lvlJc w:val="left"/>
      <w:pPr>
        <w:ind w:left="720" w:hanging="360"/>
      </w:pPr>
      <w:rPr>
        <w:rFonts w:ascii="Symbol" w:hAnsi="Symbol" w:hint="default"/>
        <w:color w:val="7FC24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3"/>
  </w:num>
  <w:num w:numId="3">
    <w:abstractNumId w:val="1"/>
  </w:num>
  <w:num w:numId="4">
    <w:abstractNumId w:val="6"/>
  </w:num>
  <w:num w:numId="5">
    <w:abstractNumId w:val="2"/>
  </w:num>
  <w:num w:numId="6">
    <w:abstractNumId w:val="4"/>
  </w:num>
  <w:num w:numId="7">
    <w:abstractNumId w:val="5"/>
  </w:num>
  <w:num w:numId="8">
    <w:abstractNumId w:val="8"/>
  </w:num>
  <w:num w:numId="9">
    <w:abstractNumId w:val="0"/>
  </w:num>
  <w:numIdMacAtCleanup w:val="9"/>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hogarth">
    <w15:presenceInfo w15:providerId="None" w15:userId="shogarth"/>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en-US" w:vendorID="64" w:dllVersion="131078" w:nlCheck="1" w:checkStyle="1"/>
  <w:proofState w:spelling="clean" w:grammar="clean"/>
  <w:stylePaneFormatFilter w:val="1004"/>
  <w:defaultTabStop w:val="720"/>
  <w:drawingGridHorizontalSpacing w:val="11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useFELayout/>
  </w:compat>
  <w:rsids>
    <w:rsidRoot w:val="00FF1F44"/>
    <w:rsid w:val="000072C9"/>
    <w:rsid w:val="00012A46"/>
    <w:rsid w:val="000146DA"/>
    <w:rsid w:val="000172F9"/>
    <w:rsid w:val="00020715"/>
    <w:rsid w:val="00024A4E"/>
    <w:rsid w:val="00025316"/>
    <w:rsid w:val="00027AA4"/>
    <w:rsid w:val="00030B54"/>
    <w:rsid w:val="00037ACC"/>
    <w:rsid w:val="00041893"/>
    <w:rsid w:val="00044529"/>
    <w:rsid w:val="000548DC"/>
    <w:rsid w:val="00055008"/>
    <w:rsid w:val="00057710"/>
    <w:rsid w:val="00072BD0"/>
    <w:rsid w:val="000744C9"/>
    <w:rsid w:val="00083BFC"/>
    <w:rsid w:val="00093FF0"/>
    <w:rsid w:val="000972E6"/>
    <w:rsid w:val="000A128E"/>
    <w:rsid w:val="000A3586"/>
    <w:rsid w:val="000A3B9C"/>
    <w:rsid w:val="000A6BB4"/>
    <w:rsid w:val="000D33EF"/>
    <w:rsid w:val="000D6D9F"/>
    <w:rsid w:val="000D7C0D"/>
    <w:rsid w:val="000E2D01"/>
    <w:rsid w:val="000E3984"/>
    <w:rsid w:val="000F0BFA"/>
    <w:rsid w:val="000F3B24"/>
    <w:rsid w:val="00126C73"/>
    <w:rsid w:val="0013140B"/>
    <w:rsid w:val="00131923"/>
    <w:rsid w:val="00131B71"/>
    <w:rsid w:val="00132AB5"/>
    <w:rsid w:val="0014172D"/>
    <w:rsid w:val="001441B3"/>
    <w:rsid w:val="00145FE8"/>
    <w:rsid w:val="00150410"/>
    <w:rsid w:val="00151685"/>
    <w:rsid w:val="00157066"/>
    <w:rsid w:val="00157E5F"/>
    <w:rsid w:val="00160422"/>
    <w:rsid w:val="0016746D"/>
    <w:rsid w:val="00167D17"/>
    <w:rsid w:val="00173F28"/>
    <w:rsid w:val="001853A7"/>
    <w:rsid w:val="001958B4"/>
    <w:rsid w:val="001A630C"/>
    <w:rsid w:val="001A68C8"/>
    <w:rsid w:val="001C1DB8"/>
    <w:rsid w:val="001C36B0"/>
    <w:rsid w:val="001D411E"/>
    <w:rsid w:val="001D69A1"/>
    <w:rsid w:val="001E61CB"/>
    <w:rsid w:val="001E693C"/>
    <w:rsid w:val="001E7044"/>
    <w:rsid w:val="001F220D"/>
    <w:rsid w:val="001F65CE"/>
    <w:rsid w:val="00200EBA"/>
    <w:rsid w:val="00205362"/>
    <w:rsid w:val="002061C3"/>
    <w:rsid w:val="00213D49"/>
    <w:rsid w:val="00216659"/>
    <w:rsid w:val="00223FC1"/>
    <w:rsid w:val="00224410"/>
    <w:rsid w:val="0023484B"/>
    <w:rsid w:val="002377F1"/>
    <w:rsid w:val="00257C6D"/>
    <w:rsid w:val="00270EE7"/>
    <w:rsid w:val="002902DD"/>
    <w:rsid w:val="002B3C79"/>
    <w:rsid w:val="002D46C5"/>
    <w:rsid w:val="002D48AE"/>
    <w:rsid w:val="002E046E"/>
    <w:rsid w:val="002E194A"/>
    <w:rsid w:val="002E6B41"/>
    <w:rsid w:val="002E74D0"/>
    <w:rsid w:val="00304D03"/>
    <w:rsid w:val="00313D1A"/>
    <w:rsid w:val="00321D27"/>
    <w:rsid w:val="003352D1"/>
    <w:rsid w:val="00341B46"/>
    <w:rsid w:val="003457F4"/>
    <w:rsid w:val="00351BA6"/>
    <w:rsid w:val="003541F6"/>
    <w:rsid w:val="00361EE8"/>
    <w:rsid w:val="00363649"/>
    <w:rsid w:val="00364DD7"/>
    <w:rsid w:val="00370AE2"/>
    <w:rsid w:val="00371FE7"/>
    <w:rsid w:val="00377A60"/>
    <w:rsid w:val="00385529"/>
    <w:rsid w:val="003A3D49"/>
    <w:rsid w:val="003C78E6"/>
    <w:rsid w:val="003E0D92"/>
    <w:rsid w:val="003E3B64"/>
    <w:rsid w:val="003E50E8"/>
    <w:rsid w:val="004025F0"/>
    <w:rsid w:val="00410970"/>
    <w:rsid w:val="00415A01"/>
    <w:rsid w:val="004363C8"/>
    <w:rsid w:val="00441C79"/>
    <w:rsid w:val="00444533"/>
    <w:rsid w:val="00452E65"/>
    <w:rsid w:val="00453FE5"/>
    <w:rsid w:val="00454DAF"/>
    <w:rsid w:val="004625F5"/>
    <w:rsid w:val="00462B71"/>
    <w:rsid w:val="004642F1"/>
    <w:rsid w:val="00474027"/>
    <w:rsid w:val="0047465D"/>
    <w:rsid w:val="004749AE"/>
    <w:rsid w:val="004779DB"/>
    <w:rsid w:val="004A75F3"/>
    <w:rsid w:val="004B2881"/>
    <w:rsid w:val="004C0995"/>
    <w:rsid w:val="004D17BC"/>
    <w:rsid w:val="004D418C"/>
    <w:rsid w:val="004D7D78"/>
    <w:rsid w:val="004E73FE"/>
    <w:rsid w:val="004E7B1B"/>
    <w:rsid w:val="004F0289"/>
    <w:rsid w:val="004F198E"/>
    <w:rsid w:val="004F3FCB"/>
    <w:rsid w:val="0050216E"/>
    <w:rsid w:val="00533856"/>
    <w:rsid w:val="00534473"/>
    <w:rsid w:val="00534D5E"/>
    <w:rsid w:val="00550303"/>
    <w:rsid w:val="00557F37"/>
    <w:rsid w:val="00562393"/>
    <w:rsid w:val="00565374"/>
    <w:rsid w:val="005876D7"/>
    <w:rsid w:val="005A697A"/>
    <w:rsid w:val="005A69FF"/>
    <w:rsid w:val="005B7C05"/>
    <w:rsid w:val="005C59D2"/>
    <w:rsid w:val="005D2DE2"/>
    <w:rsid w:val="005F1AEE"/>
    <w:rsid w:val="00601342"/>
    <w:rsid w:val="00611FAD"/>
    <w:rsid w:val="006125A5"/>
    <w:rsid w:val="00623C7B"/>
    <w:rsid w:val="00624A9D"/>
    <w:rsid w:val="00646971"/>
    <w:rsid w:val="00647E16"/>
    <w:rsid w:val="006545A4"/>
    <w:rsid w:val="006630B5"/>
    <w:rsid w:val="00663F59"/>
    <w:rsid w:val="00674449"/>
    <w:rsid w:val="006751AA"/>
    <w:rsid w:val="00677271"/>
    <w:rsid w:val="00677DD0"/>
    <w:rsid w:val="0068019A"/>
    <w:rsid w:val="00682ECE"/>
    <w:rsid w:val="00697079"/>
    <w:rsid w:val="006B04A4"/>
    <w:rsid w:val="006C1F04"/>
    <w:rsid w:val="006C3E43"/>
    <w:rsid w:val="006C49B7"/>
    <w:rsid w:val="006C654B"/>
    <w:rsid w:val="006D53F3"/>
    <w:rsid w:val="006D663F"/>
    <w:rsid w:val="006F07D8"/>
    <w:rsid w:val="006F137A"/>
    <w:rsid w:val="006F6F19"/>
    <w:rsid w:val="007052D3"/>
    <w:rsid w:val="00713996"/>
    <w:rsid w:val="007178DD"/>
    <w:rsid w:val="0072767A"/>
    <w:rsid w:val="0073318E"/>
    <w:rsid w:val="00736126"/>
    <w:rsid w:val="00752100"/>
    <w:rsid w:val="00757153"/>
    <w:rsid w:val="00761157"/>
    <w:rsid w:val="007647E6"/>
    <w:rsid w:val="007778F3"/>
    <w:rsid w:val="00782331"/>
    <w:rsid w:val="0078784B"/>
    <w:rsid w:val="007A3245"/>
    <w:rsid w:val="007B256B"/>
    <w:rsid w:val="007C0C58"/>
    <w:rsid w:val="007C30E6"/>
    <w:rsid w:val="007D5536"/>
    <w:rsid w:val="007E207E"/>
    <w:rsid w:val="007E4C6F"/>
    <w:rsid w:val="007E61B6"/>
    <w:rsid w:val="007F6BA8"/>
    <w:rsid w:val="00802AEC"/>
    <w:rsid w:val="00814CA7"/>
    <w:rsid w:val="00820804"/>
    <w:rsid w:val="00825800"/>
    <w:rsid w:val="00827939"/>
    <w:rsid w:val="00835608"/>
    <w:rsid w:val="00845A39"/>
    <w:rsid w:val="0084601F"/>
    <w:rsid w:val="00856339"/>
    <w:rsid w:val="00856A7B"/>
    <w:rsid w:val="00865F18"/>
    <w:rsid w:val="00872674"/>
    <w:rsid w:val="00880933"/>
    <w:rsid w:val="00884730"/>
    <w:rsid w:val="008874A5"/>
    <w:rsid w:val="0089259C"/>
    <w:rsid w:val="00895E68"/>
    <w:rsid w:val="008A0278"/>
    <w:rsid w:val="008A16B0"/>
    <w:rsid w:val="008A2131"/>
    <w:rsid w:val="008A79A2"/>
    <w:rsid w:val="008B03AC"/>
    <w:rsid w:val="008B1768"/>
    <w:rsid w:val="008B1970"/>
    <w:rsid w:val="008B5B91"/>
    <w:rsid w:val="008C0216"/>
    <w:rsid w:val="008C0BB1"/>
    <w:rsid w:val="008C16F9"/>
    <w:rsid w:val="008C3C14"/>
    <w:rsid w:val="008D2871"/>
    <w:rsid w:val="008D2DCC"/>
    <w:rsid w:val="008E1618"/>
    <w:rsid w:val="008F23FA"/>
    <w:rsid w:val="008F47A4"/>
    <w:rsid w:val="008F6940"/>
    <w:rsid w:val="0091610F"/>
    <w:rsid w:val="00917248"/>
    <w:rsid w:val="00934ECF"/>
    <w:rsid w:val="00944BD5"/>
    <w:rsid w:val="00950328"/>
    <w:rsid w:val="00953E77"/>
    <w:rsid w:val="00961B45"/>
    <w:rsid w:val="0096383F"/>
    <w:rsid w:val="0097798E"/>
    <w:rsid w:val="009811EE"/>
    <w:rsid w:val="00983421"/>
    <w:rsid w:val="00987A11"/>
    <w:rsid w:val="009B5BBE"/>
    <w:rsid w:val="009C0EFA"/>
    <w:rsid w:val="009C2A65"/>
    <w:rsid w:val="009D7C25"/>
    <w:rsid w:val="009E1996"/>
    <w:rsid w:val="009E753E"/>
    <w:rsid w:val="009F2E66"/>
    <w:rsid w:val="009F4242"/>
    <w:rsid w:val="009F7E1C"/>
    <w:rsid w:val="00A02300"/>
    <w:rsid w:val="00A05E0C"/>
    <w:rsid w:val="00A10CBD"/>
    <w:rsid w:val="00A1708B"/>
    <w:rsid w:val="00A24ECB"/>
    <w:rsid w:val="00A304F0"/>
    <w:rsid w:val="00A46551"/>
    <w:rsid w:val="00A475F5"/>
    <w:rsid w:val="00A54CC3"/>
    <w:rsid w:val="00A574A9"/>
    <w:rsid w:val="00A71A92"/>
    <w:rsid w:val="00A73408"/>
    <w:rsid w:val="00A801D2"/>
    <w:rsid w:val="00AA3019"/>
    <w:rsid w:val="00AA3A69"/>
    <w:rsid w:val="00AB2331"/>
    <w:rsid w:val="00AB418C"/>
    <w:rsid w:val="00AB526B"/>
    <w:rsid w:val="00AC2312"/>
    <w:rsid w:val="00AC2AC3"/>
    <w:rsid w:val="00AC75F0"/>
    <w:rsid w:val="00AC78A3"/>
    <w:rsid w:val="00AD7A6B"/>
    <w:rsid w:val="00AE3B90"/>
    <w:rsid w:val="00AE71EE"/>
    <w:rsid w:val="00AF240A"/>
    <w:rsid w:val="00AF3511"/>
    <w:rsid w:val="00AF770D"/>
    <w:rsid w:val="00B0115F"/>
    <w:rsid w:val="00B1663B"/>
    <w:rsid w:val="00B22CD0"/>
    <w:rsid w:val="00B22DE9"/>
    <w:rsid w:val="00B27D37"/>
    <w:rsid w:val="00B319FE"/>
    <w:rsid w:val="00B432EB"/>
    <w:rsid w:val="00B43326"/>
    <w:rsid w:val="00B51446"/>
    <w:rsid w:val="00B6007A"/>
    <w:rsid w:val="00B60C88"/>
    <w:rsid w:val="00B76D92"/>
    <w:rsid w:val="00B86DDA"/>
    <w:rsid w:val="00BA3E46"/>
    <w:rsid w:val="00BB3861"/>
    <w:rsid w:val="00BB7E19"/>
    <w:rsid w:val="00BC3234"/>
    <w:rsid w:val="00BC79F3"/>
    <w:rsid w:val="00BD125C"/>
    <w:rsid w:val="00BD5602"/>
    <w:rsid w:val="00BE45A1"/>
    <w:rsid w:val="00BE7372"/>
    <w:rsid w:val="00BF5E4A"/>
    <w:rsid w:val="00C052E8"/>
    <w:rsid w:val="00C05385"/>
    <w:rsid w:val="00C11CC0"/>
    <w:rsid w:val="00C127D4"/>
    <w:rsid w:val="00C20AD2"/>
    <w:rsid w:val="00C21FEE"/>
    <w:rsid w:val="00C273C8"/>
    <w:rsid w:val="00C421F0"/>
    <w:rsid w:val="00C44804"/>
    <w:rsid w:val="00C453C2"/>
    <w:rsid w:val="00C46ED4"/>
    <w:rsid w:val="00C54BD0"/>
    <w:rsid w:val="00C55600"/>
    <w:rsid w:val="00C63AF8"/>
    <w:rsid w:val="00C7035A"/>
    <w:rsid w:val="00C71BA2"/>
    <w:rsid w:val="00C82796"/>
    <w:rsid w:val="00C86AD1"/>
    <w:rsid w:val="00C95110"/>
    <w:rsid w:val="00CB2C7D"/>
    <w:rsid w:val="00CB4044"/>
    <w:rsid w:val="00CD10FD"/>
    <w:rsid w:val="00CD491F"/>
    <w:rsid w:val="00CD6087"/>
    <w:rsid w:val="00CD660B"/>
    <w:rsid w:val="00CE4CA6"/>
    <w:rsid w:val="00CF21A8"/>
    <w:rsid w:val="00D049A1"/>
    <w:rsid w:val="00D06579"/>
    <w:rsid w:val="00D07875"/>
    <w:rsid w:val="00D247E8"/>
    <w:rsid w:val="00D258D0"/>
    <w:rsid w:val="00D35F0F"/>
    <w:rsid w:val="00D3750E"/>
    <w:rsid w:val="00D47811"/>
    <w:rsid w:val="00D47DA7"/>
    <w:rsid w:val="00D622B3"/>
    <w:rsid w:val="00D70819"/>
    <w:rsid w:val="00D77787"/>
    <w:rsid w:val="00D82F86"/>
    <w:rsid w:val="00D83068"/>
    <w:rsid w:val="00D83314"/>
    <w:rsid w:val="00DB0155"/>
    <w:rsid w:val="00DB410F"/>
    <w:rsid w:val="00DC5981"/>
    <w:rsid w:val="00DC5CB8"/>
    <w:rsid w:val="00DC5CCA"/>
    <w:rsid w:val="00DD00A9"/>
    <w:rsid w:val="00DD22FB"/>
    <w:rsid w:val="00DD384B"/>
    <w:rsid w:val="00DE0AF9"/>
    <w:rsid w:val="00DE12B2"/>
    <w:rsid w:val="00DE19B8"/>
    <w:rsid w:val="00E01BF0"/>
    <w:rsid w:val="00E06DA6"/>
    <w:rsid w:val="00E10A53"/>
    <w:rsid w:val="00E120A7"/>
    <w:rsid w:val="00E149E5"/>
    <w:rsid w:val="00E20AA9"/>
    <w:rsid w:val="00E23114"/>
    <w:rsid w:val="00E279AC"/>
    <w:rsid w:val="00E27AF2"/>
    <w:rsid w:val="00E31796"/>
    <w:rsid w:val="00E33421"/>
    <w:rsid w:val="00E63D95"/>
    <w:rsid w:val="00E642C8"/>
    <w:rsid w:val="00E65C41"/>
    <w:rsid w:val="00E82447"/>
    <w:rsid w:val="00E96E73"/>
    <w:rsid w:val="00EA43F1"/>
    <w:rsid w:val="00EA7504"/>
    <w:rsid w:val="00EA79D5"/>
    <w:rsid w:val="00EC3C44"/>
    <w:rsid w:val="00ED048D"/>
    <w:rsid w:val="00EE4DC5"/>
    <w:rsid w:val="00EE50A6"/>
    <w:rsid w:val="00EE6CF6"/>
    <w:rsid w:val="00EE74C3"/>
    <w:rsid w:val="00EF3FE3"/>
    <w:rsid w:val="00EF5233"/>
    <w:rsid w:val="00F1169C"/>
    <w:rsid w:val="00F11734"/>
    <w:rsid w:val="00F11A03"/>
    <w:rsid w:val="00F16C42"/>
    <w:rsid w:val="00F228B6"/>
    <w:rsid w:val="00F22910"/>
    <w:rsid w:val="00F25688"/>
    <w:rsid w:val="00F26F38"/>
    <w:rsid w:val="00F41ED7"/>
    <w:rsid w:val="00F43E10"/>
    <w:rsid w:val="00F5065A"/>
    <w:rsid w:val="00F572B9"/>
    <w:rsid w:val="00F70EFE"/>
    <w:rsid w:val="00F72DDB"/>
    <w:rsid w:val="00F76716"/>
    <w:rsid w:val="00F77F79"/>
    <w:rsid w:val="00F8040E"/>
    <w:rsid w:val="00F82218"/>
    <w:rsid w:val="00F87605"/>
    <w:rsid w:val="00F907AC"/>
    <w:rsid w:val="00F94067"/>
    <w:rsid w:val="00F94C12"/>
    <w:rsid w:val="00FA416B"/>
    <w:rsid w:val="00FC77C8"/>
    <w:rsid w:val="00FD0855"/>
    <w:rsid w:val="00FD5E44"/>
    <w:rsid w:val="00FD608A"/>
    <w:rsid w:val="00FE3F09"/>
    <w:rsid w:val="00FF0614"/>
    <w:rsid w:val="00FF08E3"/>
    <w:rsid w:val="00FF189B"/>
    <w:rsid w:val="00FF1F44"/>
    <w:rsid w:val="00FF6289"/>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3B24"/>
    <w:pPr>
      <w:widowControl w:val="0"/>
      <w:spacing w:after="120"/>
    </w:pPr>
    <w:rPr>
      <w:rFonts w:ascii="Gill Sans MT" w:eastAsia="Calibri" w:hAnsi="Gill Sans MT"/>
    </w:rPr>
  </w:style>
  <w:style w:type="paragraph" w:styleId="Heading1">
    <w:name w:val="heading 1"/>
    <w:basedOn w:val="Normal"/>
    <w:next w:val="Normal"/>
    <w:link w:val="Heading1Char"/>
    <w:uiPriority w:val="9"/>
    <w:qFormat/>
    <w:rsid w:val="00131923"/>
    <w:pPr>
      <w:keepNext/>
      <w:keepLines/>
      <w:spacing w:before="720" w:after="0"/>
      <w:ind w:left="851" w:hanging="851"/>
      <w:outlineLvl w:val="0"/>
    </w:pPr>
    <w:rPr>
      <w:rFonts w:ascii="Book Antiqua" w:eastAsiaTheme="majorEastAsia" w:hAnsi="Book Antiqua" w:cs="Arial"/>
      <w:bCs/>
      <w:color w:val="7FC241"/>
      <w:sz w:val="40"/>
      <w:szCs w:val="28"/>
    </w:rPr>
  </w:style>
  <w:style w:type="paragraph" w:styleId="Heading2">
    <w:name w:val="heading 2"/>
    <w:basedOn w:val="Normal"/>
    <w:next w:val="Normal"/>
    <w:link w:val="Heading2Char"/>
    <w:uiPriority w:val="9"/>
    <w:unhideWhenUsed/>
    <w:qFormat/>
    <w:rsid w:val="00677DD0"/>
    <w:pPr>
      <w:keepNext/>
      <w:keepLines/>
      <w:numPr>
        <w:ilvl w:val="1"/>
        <w:numId w:val="4"/>
      </w:numPr>
      <w:ind w:left="567" w:hanging="567"/>
      <w:outlineLvl w:val="1"/>
    </w:pPr>
    <w:rPr>
      <w:rFonts w:eastAsiaTheme="majorEastAsia" w:cstheme="majorBidi"/>
      <w:b/>
      <w:bCs/>
      <w:color w:val="000000" w:themeColor="text1"/>
      <w:sz w:val="24"/>
      <w:szCs w:val="24"/>
    </w:rPr>
  </w:style>
  <w:style w:type="paragraph" w:styleId="Heading3">
    <w:name w:val="heading 3"/>
    <w:basedOn w:val="Normal"/>
    <w:next w:val="Normal"/>
    <w:link w:val="Heading3Char"/>
    <w:uiPriority w:val="9"/>
    <w:unhideWhenUsed/>
    <w:qFormat/>
    <w:rsid w:val="00C20AD2"/>
    <w:pPr>
      <w:keepNext/>
      <w:keepLines/>
      <w:spacing w:before="360" w:after="0"/>
      <w:outlineLvl w:val="2"/>
    </w:pPr>
    <w:rPr>
      <w:rFonts w:eastAsiaTheme="majorEastAsia" w:cstheme="majorBidi"/>
      <w:i/>
      <w:color w:val="7FC24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1923"/>
    <w:rPr>
      <w:rFonts w:ascii="Book Antiqua" w:eastAsiaTheme="majorEastAsia" w:hAnsi="Book Antiqua" w:cs="Arial"/>
      <w:bCs/>
      <w:color w:val="7FC241"/>
      <w:sz w:val="40"/>
      <w:szCs w:val="28"/>
    </w:rPr>
  </w:style>
  <w:style w:type="character" w:customStyle="1" w:styleId="Heading2Char">
    <w:name w:val="Heading 2 Char"/>
    <w:basedOn w:val="DefaultParagraphFont"/>
    <w:link w:val="Heading2"/>
    <w:uiPriority w:val="9"/>
    <w:rsid w:val="00677DD0"/>
    <w:rPr>
      <w:rFonts w:ascii="Gill Sans MT" w:eastAsiaTheme="majorEastAsia" w:hAnsi="Gill Sans MT" w:cstheme="majorBidi"/>
      <w:b/>
      <w:bCs/>
      <w:color w:val="000000" w:themeColor="text1"/>
      <w:sz w:val="24"/>
      <w:szCs w:val="24"/>
    </w:rPr>
  </w:style>
  <w:style w:type="paragraph" w:styleId="BalloonText">
    <w:name w:val="Balloon Text"/>
    <w:basedOn w:val="Normal"/>
    <w:link w:val="BalloonTextChar"/>
    <w:uiPriority w:val="99"/>
    <w:semiHidden/>
    <w:unhideWhenUsed/>
    <w:rsid w:val="00FF1F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1F44"/>
    <w:rPr>
      <w:rFonts w:ascii="Tahoma" w:hAnsi="Tahoma" w:cs="Tahoma"/>
      <w:sz w:val="16"/>
      <w:szCs w:val="16"/>
    </w:rPr>
  </w:style>
  <w:style w:type="paragraph" w:styleId="Header">
    <w:name w:val="header"/>
    <w:basedOn w:val="Normal"/>
    <w:link w:val="HeaderChar"/>
    <w:uiPriority w:val="99"/>
    <w:unhideWhenUsed/>
    <w:rsid w:val="00FF1F44"/>
    <w:pPr>
      <w:tabs>
        <w:tab w:val="center" w:pos="4513"/>
        <w:tab w:val="right" w:pos="9026"/>
      </w:tabs>
      <w:spacing w:after="0" w:line="240" w:lineRule="auto"/>
    </w:pPr>
  </w:style>
  <w:style w:type="character" w:customStyle="1" w:styleId="HeaderChar">
    <w:name w:val="Header Char"/>
    <w:basedOn w:val="DefaultParagraphFont"/>
    <w:link w:val="Header"/>
    <w:uiPriority w:val="99"/>
    <w:rsid w:val="00FF1F44"/>
  </w:style>
  <w:style w:type="paragraph" w:styleId="Footer">
    <w:name w:val="footer"/>
    <w:basedOn w:val="Normal"/>
    <w:link w:val="FooterChar"/>
    <w:uiPriority w:val="99"/>
    <w:unhideWhenUsed/>
    <w:rsid w:val="00FF1F4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F1F44"/>
  </w:style>
  <w:style w:type="character" w:customStyle="1" w:styleId="Heading3Char">
    <w:name w:val="Heading 3 Char"/>
    <w:basedOn w:val="DefaultParagraphFont"/>
    <w:link w:val="Heading3"/>
    <w:uiPriority w:val="9"/>
    <w:rsid w:val="00C20AD2"/>
    <w:rPr>
      <w:rFonts w:ascii="Gill Sans MT" w:eastAsiaTheme="majorEastAsia" w:hAnsi="Gill Sans MT" w:cstheme="majorBidi"/>
      <w:i/>
      <w:color w:val="7FC241"/>
      <w:sz w:val="24"/>
      <w:szCs w:val="24"/>
    </w:rPr>
  </w:style>
  <w:style w:type="paragraph" w:customStyle="1" w:styleId="Bullets">
    <w:name w:val="Bullets"/>
    <w:basedOn w:val="NoSpacing"/>
    <w:qFormat/>
    <w:rsid w:val="00216659"/>
    <w:pPr>
      <w:numPr>
        <w:numId w:val="2"/>
      </w:numPr>
      <w:spacing w:before="240" w:after="120"/>
    </w:pPr>
  </w:style>
  <w:style w:type="table" w:styleId="TableGrid">
    <w:name w:val="Table Grid"/>
    <w:basedOn w:val="TableNormal"/>
    <w:uiPriority w:val="59"/>
    <w:rsid w:val="008279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677DD0"/>
    <w:pPr>
      <w:numPr>
        <w:numId w:val="9"/>
      </w:numPr>
      <w:spacing w:before="360"/>
    </w:pPr>
    <w:rPr>
      <w:color w:val="7FC241"/>
      <w:sz w:val="36"/>
      <w:szCs w:val="36"/>
    </w:rPr>
  </w:style>
  <w:style w:type="paragraph" w:customStyle="1" w:styleId="TableText">
    <w:name w:val="Table Text"/>
    <w:basedOn w:val="Normal"/>
    <w:qFormat/>
    <w:rsid w:val="00827939"/>
    <w:pPr>
      <w:spacing w:before="60" w:after="60" w:line="240" w:lineRule="auto"/>
    </w:pPr>
  </w:style>
  <w:style w:type="paragraph" w:customStyle="1" w:styleId="TableHead">
    <w:name w:val="Table Head"/>
    <w:basedOn w:val="Normal"/>
    <w:qFormat/>
    <w:rsid w:val="00827939"/>
    <w:pPr>
      <w:spacing w:before="60" w:after="60" w:line="240" w:lineRule="auto"/>
    </w:pPr>
    <w:rPr>
      <w:rFonts w:ascii="Book Antiqua" w:hAnsi="Book Antiqua"/>
      <w:b/>
      <w:color w:val="FFFFFF" w:themeColor="background1"/>
      <w:sz w:val="24"/>
    </w:rPr>
  </w:style>
  <w:style w:type="paragraph" w:styleId="NoSpacing">
    <w:name w:val="No Spacing"/>
    <w:uiPriority w:val="1"/>
    <w:qFormat/>
    <w:rsid w:val="008C0BB1"/>
    <w:pPr>
      <w:autoSpaceDE w:val="0"/>
      <w:autoSpaceDN w:val="0"/>
      <w:adjustRightInd w:val="0"/>
      <w:spacing w:after="0" w:line="240" w:lineRule="auto"/>
    </w:pPr>
    <w:rPr>
      <w:rFonts w:ascii="Gill Sans MT" w:eastAsia="Times New Roman" w:hAnsi="Gill Sans MT" w:cs="Arial"/>
      <w:lang w:eastAsia="en-US"/>
    </w:rPr>
  </w:style>
  <w:style w:type="paragraph" w:styleId="Title">
    <w:name w:val="Title"/>
    <w:basedOn w:val="Normal"/>
    <w:next w:val="Normal"/>
    <w:link w:val="TitleChar"/>
    <w:uiPriority w:val="10"/>
    <w:qFormat/>
    <w:rsid w:val="00C11CC0"/>
    <w:pPr>
      <w:spacing w:before="9000" w:after="2040" w:line="240" w:lineRule="auto"/>
      <w:contextualSpacing/>
      <w:jc w:val="center"/>
    </w:pPr>
    <w:rPr>
      <w:rFonts w:ascii="Book Antiqua" w:eastAsiaTheme="majorEastAsia" w:hAnsi="Book Antiqua" w:cstheme="majorBidi"/>
      <w:color w:val="000000" w:themeColor="text1"/>
      <w:spacing w:val="-10"/>
      <w:kern w:val="28"/>
      <w:sz w:val="56"/>
      <w:szCs w:val="56"/>
    </w:rPr>
  </w:style>
  <w:style w:type="character" w:customStyle="1" w:styleId="TitleChar">
    <w:name w:val="Title Char"/>
    <w:basedOn w:val="DefaultParagraphFont"/>
    <w:link w:val="Title"/>
    <w:uiPriority w:val="10"/>
    <w:rsid w:val="00C11CC0"/>
    <w:rPr>
      <w:rFonts w:ascii="Book Antiqua" w:eastAsiaTheme="majorEastAsia" w:hAnsi="Book Antiqua" w:cstheme="majorBidi"/>
      <w:color w:val="000000" w:themeColor="text1"/>
      <w:spacing w:val="-10"/>
      <w:kern w:val="28"/>
      <w:sz w:val="56"/>
      <w:szCs w:val="56"/>
    </w:rPr>
  </w:style>
  <w:style w:type="paragraph" w:customStyle="1" w:styleId="p1">
    <w:name w:val="p1"/>
    <w:basedOn w:val="Normal"/>
    <w:rsid w:val="00EE50A6"/>
    <w:pPr>
      <w:spacing w:after="0" w:line="240" w:lineRule="auto"/>
      <w:ind w:left="588"/>
    </w:pPr>
    <w:rPr>
      <w:rFonts w:ascii="Times New Roman" w:hAnsi="Times New Roman" w:cs="Times New Roman"/>
      <w:sz w:val="15"/>
      <w:szCs w:val="15"/>
    </w:rPr>
  </w:style>
  <w:style w:type="paragraph" w:styleId="Subtitle">
    <w:name w:val="Subtitle"/>
    <w:basedOn w:val="Normal"/>
    <w:next w:val="Normal"/>
    <w:link w:val="SubtitleChar"/>
    <w:uiPriority w:val="11"/>
    <w:qFormat/>
    <w:rsid w:val="00B27D37"/>
    <w:pPr>
      <w:jc w:val="center"/>
    </w:pPr>
    <w:rPr>
      <w:rFonts w:ascii="Book Antiqua" w:hAnsi="Book Antiqua" w:cs="Arial"/>
      <w:color w:val="7FC241"/>
      <w:sz w:val="40"/>
    </w:rPr>
  </w:style>
  <w:style w:type="character" w:customStyle="1" w:styleId="SubtitleChar">
    <w:name w:val="Subtitle Char"/>
    <w:basedOn w:val="DefaultParagraphFont"/>
    <w:link w:val="Subtitle"/>
    <w:uiPriority w:val="11"/>
    <w:rsid w:val="00B27D37"/>
    <w:rPr>
      <w:rFonts w:ascii="Book Antiqua" w:eastAsia="Calibri" w:hAnsi="Book Antiqua" w:cs="Arial"/>
      <w:color w:val="7FC241"/>
      <w:sz w:val="40"/>
    </w:rPr>
  </w:style>
  <w:style w:type="paragraph" w:styleId="Quote">
    <w:name w:val="Quote"/>
    <w:basedOn w:val="Normal"/>
    <w:next w:val="Normal"/>
    <w:link w:val="QuoteChar"/>
    <w:uiPriority w:val="29"/>
    <w:qFormat/>
    <w:rsid w:val="00B27D37"/>
    <w:pPr>
      <w:spacing w:before="200" w:after="160"/>
      <w:ind w:left="1134" w:right="864"/>
      <w:jc w:val="center"/>
    </w:pPr>
    <w:rPr>
      <w:rFonts w:ascii="Book Antiqua" w:hAnsi="Book Antiqua"/>
      <w:i/>
      <w:iCs/>
      <w:color w:val="7FC241"/>
      <w:lang w:eastAsia="ja-JP"/>
    </w:rPr>
  </w:style>
  <w:style w:type="character" w:customStyle="1" w:styleId="QuoteChar">
    <w:name w:val="Quote Char"/>
    <w:basedOn w:val="DefaultParagraphFont"/>
    <w:link w:val="Quote"/>
    <w:uiPriority w:val="29"/>
    <w:rsid w:val="00B27D37"/>
    <w:rPr>
      <w:rFonts w:ascii="Book Antiqua" w:eastAsia="Calibri" w:hAnsi="Book Antiqua"/>
      <w:i/>
      <w:iCs/>
      <w:color w:val="7FC241"/>
      <w:lang w:eastAsia="ja-JP"/>
    </w:rPr>
  </w:style>
  <w:style w:type="paragraph" w:customStyle="1" w:styleId="Style1">
    <w:name w:val="Style1"/>
    <w:link w:val="Style1Char"/>
    <w:qFormat/>
    <w:rsid w:val="00CD10FD"/>
    <w:pPr>
      <w:tabs>
        <w:tab w:val="num" w:pos="360"/>
      </w:tabs>
      <w:ind w:left="360" w:hanging="360"/>
      <w:contextualSpacing/>
      <w:jc w:val="both"/>
    </w:pPr>
    <w:rPr>
      <w:rFonts w:ascii="Book Antiqua" w:eastAsia="Calibri" w:hAnsi="Book Antiqua" w:cs="Times New Roman"/>
      <w:b/>
      <w:sz w:val="24"/>
      <w:szCs w:val="24"/>
      <w:lang w:eastAsia="en-US"/>
    </w:rPr>
  </w:style>
  <w:style w:type="character" w:customStyle="1" w:styleId="ColorfulList-Accent1Char">
    <w:name w:val="Colorful List - Accent 1 Char"/>
    <w:uiPriority w:val="34"/>
    <w:rsid w:val="00CD10FD"/>
    <w:rPr>
      <w:rFonts w:ascii="Times New Roman" w:hAnsi="Times New Roman" w:cs="Times New Roman"/>
      <w:sz w:val="24"/>
      <w:szCs w:val="24"/>
      <w:lang w:eastAsia="en-US"/>
    </w:rPr>
  </w:style>
  <w:style w:type="table" w:styleId="ColorfulList-Accent1">
    <w:name w:val="Colorful List Accent 1"/>
    <w:basedOn w:val="TableNormal"/>
    <w:uiPriority w:val="72"/>
    <w:semiHidden/>
    <w:unhideWhenUsed/>
    <w:rsid w:val="00CD10FD"/>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styleId="CommentReference">
    <w:name w:val="annotation reference"/>
    <w:basedOn w:val="DefaultParagraphFont"/>
    <w:unhideWhenUsed/>
    <w:rsid w:val="00950328"/>
    <w:rPr>
      <w:sz w:val="18"/>
      <w:szCs w:val="18"/>
    </w:rPr>
  </w:style>
  <w:style w:type="paragraph" w:styleId="CommentText">
    <w:name w:val="annotation text"/>
    <w:basedOn w:val="Normal"/>
    <w:link w:val="CommentTextChar"/>
    <w:unhideWhenUsed/>
    <w:rsid w:val="00950328"/>
    <w:pPr>
      <w:spacing w:line="240" w:lineRule="auto"/>
    </w:pPr>
    <w:rPr>
      <w:sz w:val="24"/>
      <w:szCs w:val="24"/>
    </w:rPr>
  </w:style>
  <w:style w:type="character" w:customStyle="1" w:styleId="CommentTextChar">
    <w:name w:val="Comment Text Char"/>
    <w:basedOn w:val="DefaultParagraphFont"/>
    <w:link w:val="CommentText"/>
    <w:rsid w:val="00950328"/>
    <w:rPr>
      <w:rFonts w:ascii="Gill Sans MT" w:eastAsia="Calibri" w:hAnsi="Gill Sans MT"/>
      <w:sz w:val="24"/>
      <w:szCs w:val="24"/>
    </w:rPr>
  </w:style>
  <w:style w:type="paragraph" w:styleId="CommentSubject">
    <w:name w:val="annotation subject"/>
    <w:basedOn w:val="CommentText"/>
    <w:next w:val="CommentText"/>
    <w:link w:val="CommentSubjectChar"/>
    <w:uiPriority w:val="99"/>
    <w:semiHidden/>
    <w:unhideWhenUsed/>
    <w:rsid w:val="00950328"/>
    <w:rPr>
      <w:b/>
      <w:bCs/>
      <w:sz w:val="20"/>
      <w:szCs w:val="20"/>
    </w:rPr>
  </w:style>
  <w:style w:type="character" w:customStyle="1" w:styleId="CommentSubjectChar">
    <w:name w:val="Comment Subject Char"/>
    <w:basedOn w:val="CommentTextChar"/>
    <w:link w:val="CommentSubject"/>
    <w:uiPriority w:val="99"/>
    <w:semiHidden/>
    <w:rsid w:val="00950328"/>
    <w:rPr>
      <w:rFonts w:ascii="Gill Sans MT" w:eastAsia="Calibri" w:hAnsi="Gill Sans MT"/>
      <w:b/>
      <w:bCs/>
      <w:sz w:val="20"/>
      <w:szCs w:val="20"/>
    </w:rPr>
  </w:style>
  <w:style w:type="paragraph" w:styleId="TOC1">
    <w:name w:val="toc 1"/>
    <w:basedOn w:val="Normal"/>
    <w:next w:val="Normal"/>
    <w:autoRedefine/>
    <w:uiPriority w:val="39"/>
    <w:unhideWhenUsed/>
    <w:rsid w:val="001E693C"/>
    <w:pPr>
      <w:widowControl/>
      <w:tabs>
        <w:tab w:val="left" w:pos="720"/>
        <w:tab w:val="right" w:leader="dot" w:pos="9017"/>
      </w:tabs>
      <w:autoSpaceDE w:val="0"/>
      <w:autoSpaceDN w:val="0"/>
      <w:adjustRightInd w:val="0"/>
      <w:spacing w:before="100" w:beforeAutospacing="1" w:after="100" w:afterAutospacing="1"/>
      <w:jc w:val="both"/>
    </w:pPr>
    <w:rPr>
      <w:rFonts w:ascii="Cambria" w:eastAsia="Times New Roman" w:hAnsi="Cambria" w:cs="Arial"/>
      <w:b/>
      <w:sz w:val="24"/>
      <w:szCs w:val="24"/>
      <w:lang w:eastAsia="en-US"/>
    </w:rPr>
  </w:style>
  <w:style w:type="character" w:styleId="Hyperlink">
    <w:name w:val="Hyperlink"/>
    <w:uiPriority w:val="99"/>
    <w:rsid w:val="00FF6289"/>
    <w:rPr>
      <w:color w:val="0000FF"/>
      <w:u w:val="single"/>
    </w:rPr>
  </w:style>
  <w:style w:type="paragraph" w:customStyle="1" w:styleId="xl52">
    <w:name w:val="xl52"/>
    <w:basedOn w:val="Normal"/>
    <w:rsid w:val="00FF6289"/>
    <w:pPr>
      <w:widowControl/>
      <w:pBdr>
        <w:left w:val="single" w:sz="4" w:space="0" w:color="auto"/>
        <w:right w:val="single" w:sz="4" w:space="0" w:color="auto"/>
      </w:pBdr>
      <w:shd w:val="clear" w:color="auto" w:fill="800000"/>
      <w:spacing w:before="100" w:beforeAutospacing="1" w:after="100" w:afterAutospacing="1" w:line="240" w:lineRule="auto"/>
      <w:jc w:val="center"/>
    </w:pPr>
    <w:rPr>
      <w:rFonts w:ascii="Arial" w:eastAsia="Times New Roman" w:hAnsi="Arial" w:cs="Arial"/>
      <w:b/>
      <w:bCs/>
      <w:color w:val="FFFFFF"/>
      <w:lang w:val="en-US" w:eastAsia="en-US"/>
    </w:rPr>
  </w:style>
  <w:style w:type="paragraph" w:styleId="List">
    <w:name w:val="List"/>
    <w:basedOn w:val="Normal"/>
    <w:uiPriority w:val="99"/>
    <w:unhideWhenUsed/>
    <w:rsid w:val="00FF6289"/>
    <w:pPr>
      <w:widowControl/>
      <w:spacing w:after="0" w:line="240" w:lineRule="auto"/>
      <w:ind w:left="283" w:hanging="283"/>
      <w:contextualSpacing/>
    </w:pPr>
    <w:rPr>
      <w:rFonts w:ascii="Calibri" w:hAnsi="Calibri" w:cs="Times New Roman"/>
      <w:lang w:eastAsia="en-US"/>
    </w:rPr>
  </w:style>
  <w:style w:type="character" w:customStyle="1" w:styleId="Style1Char">
    <w:name w:val="Style1 Char"/>
    <w:link w:val="Style1"/>
    <w:rsid w:val="00FF6289"/>
    <w:rPr>
      <w:rFonts w:ascii="Book Antiqua" w:eastAsia="Calibri" w:hAnsi="Book Antiqua" w:cs="Times New Roman"/>
      <w:b/>
      <w:sz w:val="24"/>
      <w:szCs w:val="24"/>
      <w:lang w:eastAsia="en-US"/>
    </w:rPr>
  </w:style>
  <w:style w:type="paragraph" w:customStyle="1" w:styleId="Style2">
    <w:name w:val="Style2"/>
    <w:basedOn w:val="Style1"/>
    <w:link w:val="Style2Char"/>
    <w:rsid w:val="00FF6289"/>
    <w:pPr>
      <w:numPr>
        <w:numId w:val="1"/>
      </w:numPr>
    </w:pPr>
    <w:rPr>
      <w:rFonts w:ascii="Gill Sans MT" w:hAnsi="Gill Sans MT"/>
      <w:sz w:val="22"/>
      <w:szCs w:val="22"/>
    </w:rPr>
  </w:style>
  <w:style w:type="character" w:customStyle="1" w:styleId="Style2Char">
    <w:name w:val="Style2 Char"/>
    <w:link w:val="Style2"/>
    <w:rsid w:val="00FF6289"/>
    <w:rPr>
      <w:rFonts w:ascii="Gill Sans MT" w:eastAsia="Calibri" w:hAnsi="Gill Sans MT" w:cs="Times New Roman"/>
      <w:b/>
      <w:lang w:eastAsia="en-US"/>
    </w:rPr>
  </w:style>
  <w:style w:type="paragraph" w:styleId="NormalWeb">
    <w:name w:val="Normal (Web)"/>
    <w:basedOn w:val="Normal"/>
    <w:uiPriority w:val="99"/>
    <w:rsid w:val="00FF6289"/>
    <w:pPr>
      <w:widowControl/>
      <w:spacing w:before="100" w:beforeAutospacing="1" w:after="100" w:afterAutospacing="1" w:line="204" w:lineRule="atLeast"/>
    </w:pPr>
    <w:rPr>
      <w:rFonts w:ascii="Verdana" w:eastAsia="Times New Roman" w:hAnsi="Verdana" w:cs="Arial"/>
      <w:color w:val="333369"/>
      <w:sz w:val="15"/>
      <w:szCs w:val="15"/>
      <w:lang w:val="en-US" w:eastAsia="en-US"/>
    </w:rPr>
  </w:style>
  <w:style w:type="paragraph" w:customStyle="1" w:styleId="Default">
    <w:name w:val="Default"/>
    <w:rsid w:val="00FF6289"/>
    <w:pPr>
      <w:autoSpaceDE w:val="0"/>
      <w:autoSpaceDN w:val="0"/>
      <w:adjustRightInd w:val="0"/>
      <w:spacing w:after="0" w:line="240" w:lineRule="auto"/>
    </w:pPr>
    <w:rPr>
      <w:rFonts w:ascii="Gill Sans MT" w:eastAsia="MS Mincho" w:hAnsi="Gill Sans MT" w:cs="Gill Sans MT"/>
      <w:color w:val="000000"/>
      <w:sz w:val="24"/>
      <w:szCs w:val="24"/>
    </w:rPr>
  </w:style>
  <w:style w:type="character" w:styleId="FollowedHyperlink">
    <w:name w:val="FollowedHyperlink"/>
    <w:basedOn w:val="DefaultParagraphFont"/>
    <w:uiPriority w:val="99"/>
    <w:semiHidden/>
    <w:unhideWhenUsed/>
    <w:rsid w:val="00825800"/>
    <w:rPr>
      <w:color w:val="800080" w:themeColor="followedHyperlink"/>
      <w:u w:val="single"/>
    </w:rPr>
  </w:style>
  <w:style w:type="table" w:customStyle="1" w:styleId="TableGrid1">
    <w:name w:val="Table Grid1"/>
    <w:basedOn w:val="TableNormal"/>
    <w:next w:val="TableGrid"/>
    <w:uiPriority w:val="59"/>
    <w:rsid w:val="006C49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6C49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C273C8"/>
  </w:style>
  <w:style w:type="paragraph" w:customStyle="1" w:styleId="Style3">
    <w:name w:val="Style3"/>
    <w:basedOn w:val="ListParagraph"/>
    <w:link w:val="Style3Char"/>
    <w:qFormat/>
    <w:rsid w:val="00677DD0"/>
  </w:style>
  <w:style w:type="paragraph" w:customStyle="1" w:styleId="Style4">
    <w:name w:val="Style4"/>
    <w:basedOn w:val="ListParagraph"/>
    <w:link w:val="Style4Char"/>
    <w:qFormat/>
    <w:rsid w:val="004F198E"/>
    <w:pPr>
      <w:numPr>
        <w:ilvl w:val="1"/>
      </w:numPr>
      <w:ind w:left="851" w:hanging="851"/>
    </w:pPr>
    <w:rPr>
      <w:b/>
      <w:color w:val="auto"/>
      <w:sz w:val="24"/>
    </w:rPr>
  </w:style>
  <w:style w:type="character" w:customStyle="1" w:styleId="ListParagraphChar">
    <w:name w:val="List Paragraph Char"/>
    <w:basedOn w:val="DefaultParagraphFont"/>
    <w:link w:val="ListParagraph"/>
    <w:uiPriority w:val="34"/>
    <w:rsid w:val="00677DD0"/>
    <w:rPr>
      <w:rFonts w:ascii="Gill Sans MT" w:eastAsia="Calibri" w:hAnsi="Gill Sans MT"/>
      <w:color w:val="7FC241"/>
      <w:sz w:val="36"/>
      <w:szCs w:val="36"/>
    </w:rPr>
  </w:style>
  <w:style w:type="character" w:customStyle="1" w:styleId="Style3Char">
    <w:name w:val="Style3 Char"/>
    <w:basedOn w:val="ListParagraphChar"/>
    <w:link w:val="Style3"/>
    <w:rsid w:val="00677DD0"/>
  </w:style>
  <w:style w:type="paragraph" w:styleId="TOC2">
    <w:name w:val="toc 2"/>
    <w:basedOn w:val="Normal"/>
    <w:next w:val="Normal"/>
    <w:autoRedefine/>
    <w:uiPriority w:val="39"/>
    <w:unhideWhenUsed/>
    <w:rsid w:val="004F198E"/>
    <w:pPr>
      <w:spacing w:after="100"/>
      <w:ind w:left="220"/>
    </w:pPr>
  </w:style>
  <w:style w:type="character" w:customStyle="1" w:styleId="Style4Char">
    <w:name w:val="Style4 Char"/>
    <w:basedOn w:val="ListParagraphChar"/>
    <w:link w:val="Style4"/>
    <w:rsid w:val="004F198E"/>
    <w:rPr>
      <w:b/>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3B24"/>
    <w:pPr>
      <w:widowControl w:val="0"/>
      <w:spacing w:after="120"/>
    </w:pPr>
    <w:rPr>
      <w:rFonts w:ascii="Gill Sans MT" w:eastAsia="Calibri" w:hAnsi="Gill Sans MT"/>
    </w:rPr>
  </w:style>
  <w:style w:type="paragraph" w:styleId="Heading1">
    <w:name w:val="heading 1"/>
    <w:basedOn w:val="Normal"/>
    <w:next w:val="Normal"/>
    <w:link w:val="Heading1Char"/>
    <w:uiPriority w:val="9"/>
    <w:qFormat/>
    <w:rsid w:val="00131923"/>
    <w:pPr>
      <w:keepNext/>
      <w:keepLines/>
      <w:spacing w:before="720" w:after="0"/>
      <w:ind w:left="851" w:hanging="851"/>
      <w:outlineLvl w:val="0"/>
    </w:pPr>
    <w:rPr>
      <w:rFonts w:ascii="Book Antiqua" w:eastAsiaTheme="majorEastAsia" w:hAnsi="Book Antiqua" w:cs="Arial"/>
      <w:bCs/>
      <w:color w:val="7FC241"/>
      <w:sz w:val="40"/>
      <w:szCs w:val="28"/>
    </w:rPr>
  </w:style>
  <w:style w:type="paragraph" w:styleId="Heading2">
    <w:name w:val="heading 2"/>
    <w:basedOn w:val="Normal"/>
    <w:next w:val="Normal"/>
    <w:link w:val="Heading2Char"/>
    <w:uiPriority w:val="9"/>
    <w:unhideWhenUsed/>
    <w:qFormat/>
    <w:rsid w:val="00216659"/>
    <w:pPr>
      <w:keepNext/>
      <w:keepLines/>
      <w:spacing w:before="360" w:after="60"/>
      <w:outlineLvl w:val="1"/>
    </w:pPr>
    <w:rPr>
      <w:rFonts w:ascii="Book Antiqua" w:eastAsiaTheme="majorEastAsia" w:hAnsi="Book Antiqua" w:cstheme="majorBidi"/>
      <w:b/>
      <w:bCs/>
      <w:color w:val="000000" w:themeColor="text1"/>
      <w:sz w:val="24"/>
      <w:szCs w:val="24"/>
    </w:rPr>
  </w:style>
  <w:style w:type="paragraph" w:styleId="Heading3">
    <w:name w:val="heading 3"/>
    <w:basedOn w:val="Normal"/>
    <w:next w:val="Normal"/>
    <w:link w:val="Heading3Char"/>
    <w:uiPriority w:val="9"/>
    <w:unhideWhenUsed/>
    <w:qFormat/>
    <w:rsid w:val="00216659"/>
    <w:pPr>
      <w:keepNext/>
      <w:keepLines/>
      <w:spacing w:before="360" w:after="0"/>
      <w:outlineLvl w:val="2"/>
    </w:pPr>
    <w:rPr>
      <w:rFonts w:ascii="Book Antiqua" w:eastAsiaTheme="majorEastAsia" w:hAnsi="Book Antiqua" w:cstheme="majorBidi"/>
      <w:i/>
      <w:color w:val="7FC24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1923"/>
    <w:rPr>
      <w:rFonts w:ascii="Book Antiqua" w:eastAsiaTheme="majorEastAsia" w:hAnsi="Book Antiqua" w:cs="Arial"/>
      <w:bCs/>
      <w:color w:val="7FC241"/>
      <w:sz w:val="40"/>
      <w:szCs w:val="28"/>
    </w:rPr>
  </w:style>
  <w:style w:type="character" w:customStyle="1" w:styleId="Heading2Char">
    <w:name w:val="Heading 2 Char"/>
    <w:basedOn w:val="DefaultParagraphFont"/>
    <w:link w:val="Heading2"/>
    <w:uiPriority w:val="9"/>
    <w:rsid w:val="00216659"/>
    <w:rPr>
      <w:rFonts w:ascii="Book Antiqua" w:eastAsiaTheme="majorEastAsia" w:hAnsi="Book Antiqua" w:cstheme="majorBidi"/>
      <w:b/>
      <w:bCs/>
      <w:color w:val="000000" w:themeColor="text1"/>
      <w:sz w:val="24"/>
      <w:szCs w:val="24"/>
    </w:rPr>
  </w:style>
  <w:style w:type="paragraph" w:styleId="BalloonText">
    <w:name w:val="Balloon Text"/>
    <w:basedOn w:val="Normal"/>
    <w:link w:val="BalloonTextChar"/>
    <w:uiPriority w:val="99"/>
    <w:semiHidden/>
    <w:unhideWhenUsed/>
    <w:rsid w:val="00FF1F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1F44"/>
    <w:rPr>
      <w:rFonts w:ascii="Tahoma" w:hAnsi="Tahoma" w:cs="Tahoma"/>
      <w:sz w:val="16"/>
      <w:szCs w:val="16"/>
    </w:rPr>
  </w:style>
  <w:style w:type="paragraph" w:styleId="Header">
    <w:name w:val="header"/>
    <w:basedOn w:val="Normal"/>
    <w:link w:val="HeaderChar"/>
    <w:uiPriority w:val="99"/>
    <w:unhideWhenUsed/>
    <w:rsid w:val="00FF1F44"/>
    <w:pPr>
      <w:tabs>
        <w:tab w:val="center" w:pos="4513"/>
        <w:tab w:val="right" w:pos="9026"/>
      </w:tabs>
      <w:spacing w:after="0" w:line="240" w:lineRule="auto"/>
    </w:pPr>
  </w:style>
  <w:style w:type="character" w:customStyle="1" w:styleId="HeaderChar">
    <w:name w:val="Header Char"/>
    <w:basedOn w:val="DefaultParagraphFont"/>
    <w:link w:val="Header"/>
    <w:uiPriority w:val="99"/>
    <w:rsid w:val="00FF1F44"/>
  </w:style>
  <w:style w:type="paragraph" w:styleId="Footer">
    <w:name w:val="footer"/>
    <w:basedOn w:val="Normal"/>
    <w:link w:val="FooterChar"/>
    <w:uiPriority w:val="99"/>
    <w:unhideWhenUsed/>
    <w:rsid w:val="00FF1F44"/>
    <w:pPr>
      <w:tabs>
        <w:tab w:val="center" w:pos="4513"/>
        <w:tab w:val="right" w:pos="9026"/>
      </w:tabs>
      <w:spacing w:after="0" w:line="240" w:lineRule="auto"/>
    </w:pPr>
  </w:style>
  <w:style w:type="character" w:customStyle="1" w:styleId="FooterChar">
    <w:name w:val="Footer Char"/>
    <w:basedOn w:val="DefaultParagraphFont"/>
    <w:link w:val="Footer"/>
    <w:uiPriority w:val="99"/>
    <w:rsid w:val="00FF1F44"/>
  </w:style>
  <w:style w:type="character" w:customStyle="1" w:styleId="Heading3Char">
    <w:name w:val="Heading 3 Char"/>
    <w:basedOn w:val="DefaultParagraphFont"/>
    <w:link w:val="Heading3"/>
    <w:uiPriority w:val="9"/>
    <w:rsid w:val="00216659"/>
    <w:rPr>
      <w:rFonts w:ascii="Book Antiqua" w:eastAsiaTheme="majorEastAsia" w:hAnsi="Book Antiqua" w:cstheme="majorBidi"/>
      <w:i/>
      <w:color w:val="7FC241"/>
      <w:sz w:val="24"/>
      <w:szCs w:val="24"/>
    </w:rPr>
  </w:style>
  <w:style w:type="paragraph" w:customStyle="1" w:styleId="Bullets">
    <w:name w:val="Bullets"/>
    <w:basedOn w:val="NoSpacing"/>
    <w:qFormat/>
    <w:rsid w:val="00216659"/>
    <w:pPr>
      <w:numPr>
        <w:numId w:val="2"/>
      </w:numPr>
      <w:spacing w:before="240" w:after="120"/>
    </w:pPr>
  </w:style>
  <w:style w:type="table" w:styleId="TableGrid">
    <w:name w:val="Table Grid"/>
    <w:basedOn w:val="TableNormal"/>
    <w:uiPriority w:val="59"/>
    <w:rsid w:val="008279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01BF0"/>
    <w:pPr>
      <w:ind w:left="720"/>
      <w:contextualSpacing/>
    </w:pPr>
  </w:style>
  <w:style w:type="paragraph" w:customStyle="1" w:styleId="TableText">
    <w:name w:val="Table Text"/>
    <w:basedOn w:val="Normal"/>
    <w:qFormat/>
    <w:rsid w:val="00827939"/>
    <w:pPr>
      <w:spacing w:before="60" w:after="60" w:line="240" w:lineRule="auto"/>
    </w:pPr>
  </w:style>
  <w:style w:type="paragraph" w:customStyle="1" w:styleId="TableHead">
    <w:name w:val="Table Head"/>
    <w:basedOn w:val="Normal"/>
    <w:qFormat/>
    <w:rsid w:val="00827939"/>
    <w:pPr>
      <w:spacing w:before="60" w:after="60" w:line="240" w:lineRule="auto"/>
    </w:pPr>
    <w:rPr>
      <w:rFonts w:ascii="Book Antiqua" w:hAnsi="Book Antiqua"/>
      <w:b/>
      <w:color w:val="FFFFFF" w:themeColor="background1"/>
      <w:sz w:val="24"/>
    </w:rPr>
  </w:style>
  <w:style w:type="paragraph" w:styleId="NoSpacing">
    <w:name w:val="No Spacing"/>
    <w:uiPriority w:val="1"/>
    <w:qFormat/>
    <w:rsid w:val="008C0BB1"/>
    <w:pPr>
      <w:autoSpaceDE w:val="0"/>
      <w:autoSpaceDN w:val="0"/>
      <w:adjustRightInd w:val="0"/>
      <w:spacing w:after="0" w:line="240" w:lineRule="auto"/>
    </w:pPr>
    <w:rPr>
      <w:rFonts w:ascii="Gill Sans MT" w:eastAsia="Times New Roman" w:hAnsi="Gill Sans MT" w:cs="Arial"/>
      <w:lang w:eastAsia="en-US"/>
    </w:rPr>
  </w:style>
  <w:style w:type="paragraph" w:styleId="Title">
    <w:name w:val="Title"/>
    <w:basedOn w:val="Normal"/>
    <w:next w:val="Normal"/>
    <w:link w:val="TitleChar"/>
    <w:uiPriority w:val="10"/>
    <w:qFormat/>
    <w:rsid w:val="00C11CC0"/>
    <w:pPr>
      <w:spacing w:before="9000" w:after="2040" w:line="240" w:lineRule="auto"/>
      <w:contextualSpacing/>
      <w:jc w:val="center"/>
    </w:pPr>
    <w:rPr>
      <w:rFonts w:ascii="Book Antiqua" w:eastAsiaTheme="majorEastAsia" w:hAnsi="Book Antiqua" w:cstheme="majorBidi"/>
      <w:color w:val="000000" w:themeColor="text1"/>
      <w:spacing w:val="-10"/>
      <w:kern w:val="28"/>
      <w:sz w:val="56"/>
      <w:szCs w:val="56"/>
    </w:rPr>
  </w:style>
  <w:style w:type="character" w:customStyle="1" w:styleId="TitleChar">
    <w:name w:val="Title Char"/>
    <w:basedOn w:val="DefaultParagraphFont"/>
    <w:link w:val="Title"/>
    <w:uiPriority w:val="10"/>
    <w:rsid w:val="00C11CC0"/>
    <w:rPr>
      <w:rFonts w:ascii="Book Antiqua" w:eastAsiaTheme="majorEastAsia" w:hAnsi="Book Antiqua" w:cstheme="majorBidi"/>
      <w:color w:val="000000" w:themeColor="text1"/>
      <w:spacing w:val="-10"/>
      <w:kern w:val="28"/>
      <w:sz w:val="56"/>
      <w:szCs w:val="56"/>
    </w:rPr>
  </w:style>
  <w:style w:type="paragraph" w:customStyle="1" w:styleId="p1">
    <w:name w:val="p1"/>
    <w:basedOn w:val="Normal"/>
    <w:rsid w:val="00EE50A6"/>
    <w:pPr>
      <w:spacing w:after="0" w:line="240" w:lineRule="auto"/>
      <w:ind w:left="588"/>
    </w:pPr>
    <w:rPr>
      <w:rFonts w:ascii="Times New Roman" w:hAnsi="Times New Roman" w:cs="Times New Roman"/>
      <w:sz w:val="15"/>
      <w:szCs w:val="15"/>
    </w:rPr>
  </w:style>
  <w:style w:type="paragraph" w:styleId="Subtitle">
    <w:name w:val="Subtitle"/>
    <w:basedOn w:val="Normal"/>
    <w:next w:val="Normal"/>
    <w:link w:val="SubtitleChar"/>
    <w:uiPriority w:val="11"/>
    <w:qFormat/>
    <w:rsid w:val="00B27D37"/>
    <w:pPr>
      <w:jc w:val="center"/>
    </w:pPr>
    <w:rPr>
      <w:rFonts w:ascii="Book Antiqua" w:hAnsi="Book Antiqua" w:cs="Arial"/>
      <w:color w:val="7FC241"/>
      <w:sz w:val="40"/>
    </w:rPr>
  </w:style>
  <w:style w:type="character" w:customStyle="1" w:styleId="SubtitleChar">
    <w:name w:val="Subtitle Char"/>
    <w:basedOn w:val="DefaultParagraphFont"/>
    <w:link w:val="Subtitle"/>
    <w:uiPriority w:val="11"/>
    <w:rsid w:val="00B27D37"/>
    <w:rPr>
      <w:rFonts w:ascii="Book Antiqua" w:eastAsia="Calibri" w:hAnsi="Book Antiqua" w:cs="Arial"/>
      <w:color w:val="7FC241"/>
      <w:sz w:val="40"/>
    </w:rPr>
  </w:style>
  <w:style w:type="paragraph" w:styleId="Quote">
    <w:name w:val="Quote"/>
    <w:basedOn w:val="Normal"/>
    <w:next w:val="Normal"/>
    <w:link w:val="QuoteChar"/>
    <w:uiPriority w:val="29"/>
    <w:qFormat/>
    <w:rsid w:val="00B27D37"/>
    <w:pPr>
      <w:spacing w:before="200" w:after="160"/>
      <w:ind w:left="1134" w:right="864"/>
      <w:jc w:val="center"/>
    </w:pPr>
    <w:rPr>
      <w:rFonts w:ascii="Book Antiqua" w:hAnsi="Book Antiqua"/>
      <w:i/>
      <w:iCs/>
      <w:color w:val="7FC241"/>
      <w:lang w:eastAsia="ja-JP"/>
    </w:rPr>
  </w:style>
  <w:style w:type="character" w:customStyle="1" w:styleId="QuoteChar">
    <w:name w:val="Quote Char"/>
    <w:basedOn w:val="DefaultParagraphFont"/>
    <w:link w:val="Quote"/>
    <w:uiPriority w:val="29"/>
    <w:rsid w:val="00B27D37"/>
    <w:rPr>
      <w:rFonts w:ascii="Book Antiqua" w:eastAsia="Calibri" w:hAnsi="Book Antiqua"/>
      <w:i/>
      <w:iCs/>
      <w:color w:val="7FC241"/>
      <w:lang w:eastAsia="ja-JP"/>
    </w:rPr>
  </w:style>
  <w:style w:type="paragraph" w:customStyle="1" w:styleId="Style1">
    <w:name w:val="Style1"/>
    <w:link w:val="Style1Char"/>
    <w:qFormat/>
    <w:rsid w:val="00CD10FD"/>
    <w:pPr>
      <w:tabs>
        <w:tab w:val="num" w:pos="360"/>
      </w:tabs>
      <w:ind w:left="360" w:hanging="360"/>
      <w:contextualSpacing/>
      <w:jc w:val="both"/>
    </w:pPr>
    <w:rPr>
      <w:rFonts w:ascii="Book Antiqua" w:eastAsia="Calibri" w:hAnsi="Book Antiqua" w:cs="Times New Roman"/>
      <w:b/>
      <w:sz w:val="24"/>
      <w:szCs w:val="24"/>
      <w:lang w:eastAsia="en-US"/>
    </w:rPr>
  </w:style>
  <w:style w:type="character" w:customStyle="1" w:styleId="ColorfulList-Accent1Char">
    <w:name w:val="Colorful List - Accent 1 Char"/>
    <w:uiPriority w:val="34"/>
    <w:rsid w:val="00CD10FD"/>
    <w:rPr>
      <w:rFonts w:ascii="Times New Roman" w:hAnsi="Times New Roman" w:cs="Times New Roman"/>
      <w:sz w:val="24"/>
      <w:szCs w:val="24"/>
      <w:lang w:eastAsia="en-US"/>
    </w:rPr>
  </w:style>
  <w:style w:type="table" w:styleId="ColorfulList-Accent1">
    <w:name w:val="Colorful List Accent 1"/>
    <w:basedOn w:val="TableNormal"/>
    <w:uiPriority w:val="72"/>
    <w:semiHidden/>
    <w:unhideWhenUsed/>
    <w:rsid w:val="00CD10FD"/>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character" w:styleId="CommentReference">
    <w:name w:val="annotation reference"/>
    <w:basedOn w:val="DefaultParagraphFont"/>
    <w:unhideWhenUsed/>
    <w:rsid w:val="00950328"/>
    <w:rPr>
      <w:sz w:val="18"/>
      <w:szCs w:val="18"/>
    </w:rPr>
  </w:style>
  <w:style w:type="paragraph" w:styleId="CommentText">
    <w:name w:val="annotation text"/>
    <w:basedOn w:val="Normal"/>
    <w:link w:val="CommentTextChar"/>
    <w:unhideWhenUsed/>
    <w:rsid w:val="00950328"/>
    <w:pPr>
      <w:spacing w:line="240" w:lineRule="auto"/>
    </w:pPr>
    <w:rPr>
      <w:sz w:val="24"/>
      <w:szCs w:val="24"/>
    </w:rPr>
  </w:style>
  <w:style w:type="character" w:customStyle="1" w:styleId="CommentTextChar">
    <w:name w:val="Comment Text Char"/>
    <w:basedOn w:val="DefaultParagraphFont"/>
    <w:link w:val="CommentText"/>
    <w:rsid w:val="00950328"/>
    <w:rPr>
      <w:rFonts w:ascii="Gill Sans MT" w:eastAsia="Calibri" w:hAnsi="Gill Sans MT"/>
      <w:sz w:val="24"/>
      <w:szCs w:val="24"/>
    </w:rPr>
  </w:style>
  <w:style w:type="paragraph" w:styleId="CommentSubject">
    <w:name w:val="annotation subject"/>
    <w:basedOn w:val="CommentText"/>
    <w:next w:val="CommentText"/>
    <w:link w:val="CommentSubjectChar"/>
    <w:uiPriority w:val="99"/>
    <w:semiHidden/>
    <w:unhideWhenUsed/>
    <w:rsid w:val="00950328"/>
    <w:rPr>
      <w:b/>
      <w:bCs/>
      <w:sz w:val="20"/>
      <w:szCs w:val="20"/>
    </w:rPr>
  </w:style>
  <w:style w:type="character" w:customStyle="1" w:styleId="CommentSubjectChar">
    <w:name w:val="Comment Subject Char"/>
    <w:basedOn w:val="CommentTextChar"/>
    <w:link w:val="CommentSubject"/>
    <w:uiPriority w:val="99"/>
    <w:semiHidden/>
    <w:rsid w:val="00950328"/>
    <w:rPr>
      <w:rFonts w:ascii="Gill Sans MT" w:eastAsia="Calibri" w:hAnsi="Gill Sans MT"/>
      <w:b/>
      <w:bCs/>
      <w:sz w:val="20"/>
      <w:szCs w:val="20"/>
    </w:rPr>
  </w:style>
  <w:style w:type="paragraph" w:styleId="TOC1">
    <w:name w:val="toc 1"/>
    <w:basedOn w:val="Normal"/>
    <w:next w:val="Normal"/>
    <w:autoRedefine/>
    <w:uiPriority w:val="39"/>
    <w:unhideWhenUsed/>
    <w:rsid w:val="001E693C"/>
    <w:pPr>
      <w:widowControl/>
      <w:tabs>
        <w:tab w:val="left" w:pos="720"/>
        <w:tab w:val="right" w:leader="dot" w:pos="9017"/>
      </w:tabs>
      <w:autoSpaceDE w:val="0"/>
      <w:autoSpaceDN w:val="0"/>
      <w:adjustRightInd w:val="0"/>
      <w:spacing w:before="100" w:beforeAutospacing="1" w:after="100" w:afterAutospacing="1"/>
      <w:jc w:val="both"/>
    </w:pPr>
    <w:rPr>
      <w:rFonts w:ascii="Cambria" w:eastAsia="Times New Roman" w:hAnsi="Cambria" w:cs="Arial"/>
      <w:b/>
      <w:sz w:val="24"/>
      <w:szCs w:val="24"/>
      <w:lang w:eastAsia="en-US"/>
    </w:rPr>
  </w:style>
  <w:style w:type="character" w:styleId="Hyperlink">
    <w:name w:val="Hyperlink"/>
    <w:uiPriority w:val="99"/>
    <w:rsid w:val="00FF6289"/>
    <w:rPr>
      <w:color w:val="0000FF"/>
      <w:u w:val="single"/>
    </w:rPr>
  </w:style>
  <w:style w:type="paragraph" w:customStyle="1" w:styleId="xl52">
    <w:name w:val="xl52"/>
    <w:basedOn w:val="Normal"/>
    <w:rsid w:val="00FF6289"/>
    <w:pPr>
      <w:widowControl/>
      <w:pBdr>
        <w:left w:val="single" w:sz="4" w:space="0" w:color="auto"/>
        <w:right w:val="single" w:sz="4" w:space="0" w:color="auto"/>
      </w:pBdr>
      <w:shd w:val="clear" w:color="auto" w:fill="800000"/>
      <w:spacing w:before="100" w:beforeAutospacing="1" w:after="100" w:afterAutospacing="1" w:line="240" w:lineRule="auto"/>
      <w:jc w:val="center"/>
    </w:pPr>
    <w:rPr>
      <w:rFonts w:ascii="Arial" w:eastAsia="Times New Roman" w:hAnsi="Arial" w:cs="Arial"/>
      <w:b/>
      <w:bCs/>
      <w:color w:val="FFFFFF"/>
      <w:lang w:val="en-US" w:eastAsia="en-US"/>
    </w:rPr>
  </w:style>
  <w:style w:type="paragraph" w:styleId="List">
    <w:name w:val="List"/>
    <w:basedOn w:val="Normal"/>
    <w:uiPriority w:val="99"/>
    <w:unhideWhenUsed/>
    <w:rsid w:val="00FF6289"/>
    <w:pPr>
      <w:widowControl/>
      <w:spacing w:after="0" w:line="240" w:lineRule="auto"/>
      <w:ind w:left="283" w:hanging="283"/>
      <w:contextualSpacing/>
    </w:pPr>
    <w:rPr>
      <w:rFonts w:ascii="Calibri" w:hAnsi="Calibri" w:cs="Times New Roman"/>
      <w:lang w:eastAsia="en-US"/>
    </w:rPr>
  </w:style>
  <w:style w:type="character" w:customStyle="1" w:styleId="Style1Char">
    <w:name w:val="Style1 Char"/>
    <w:link w:val="Style1"/>
    <w:rsid w:val="00FF6289"/>
    <w:rPr>
      <w:rFonts w:ascii="Book Antiqua" w:eastAsia="Calibri" w:hAnsi="Book Antiqua" w:cs="Times New Roman"/>
      <w:b/>
      <w:sz w:val="24"/>
      <w:szCs w:val="24"/>
      <w:lang w:eastAsia="en-US"/>
    </w:rPr>
  </w:style>
  <w:style w:type="paragraph" w:customStyle="1" w:styleId="Style2">
    <w:name w:val="Style2"/>
    <w:basedOn w:val="Style1"/>
    <w:link w:val="Style2Char"/>
    <w:rsid w:val="00FF6289"/>
    <w:pPr>
      <w:numPr>
        <w:numId w:val="1"/>
      </w:numPr>
    </w:pPr>
    <w:rPr>
      <w:rFonts w:ascii="Gill Sans MT" w:hAnsi="Gill Sans MT"/>
      <w:sz w:val="22"/>
      <w:szCs w:val="22"/>
    </w:rPr>
  </w:style>
  <w:style w:type="character" w:customStyle="1" w:styleId="Style2Char">
    <w:name w:val="Style2 Char"/>
    <w:link w:val="Style2"/>
    <w:rsid w:val="00FF6289"/>
    <w:rPr>
      <w:rFonts w:ascii="Gill Sans MT" w:eastAsia="Calibri" w:hAnsi="Gill Sans MT" w:cs="Times New Roman"/>
      <w:b/>
      <w:lang w:eastAsia="en-US"/>
    </w:rPr>
  </w:style>
  <w:style w:type="paragraph" w:styleId="NormalWeb">
    <w:name w:val="Normal (Web)"/>
    <w:basedOn w:val="Normal"/>
    <w:uiPriority w:val="99"/>
    <w:rsid w:val="00FF6289"/>
    <w:pPr>
      <w:widowControl/>
      <w:spacing w:before="100" w:beforeAutospacing="1" w:after="100" w:afterAutospacing="1" w:line="204" w:lineRule="atLeast"/>
    </w:pPr>
    <w:rPr>
      <w:rFonts w:ascii="Verdana" w:eastAsia="Times New Roman" w:hAnsi="Verdana" w:cs="Arial"/>
      <w:color w:val="333369"/>
      <w:sz w:val="15"/>
      <w:szCs w:val="15"/>
      <w:lang w:val="en-US" w:eastAsia="en-US"/>
    </w:rPr>
  </w:style>
  <w:style w:type="paragraph" w:customStyle="1" w:styleId="Default">
    <w:name w:val="Default"/>
    <w:rsid w:val="00FF6289"/>
    <w:pPr>
      <w:autoSpaceDE w:val="0"/>
      <w:autoSpaceDN w:val="0"/>
      <w:adjustRightInd w:val="0"/>
      <w:spacing w:after="0" w:line="240" w:lineRule="auto"/>
    </w:pPr>
    <w:rPr>
      <w:rFonts w:ascii="Gill Sans MT" w:eastAsia="MS Mincho" w:hAnsi="Gill Sans MT" w:cs="Gill Sans MT"/>
      <w:color w:val="000000"/>
      <w:sz w:val="24"/>
      <w:szCs w:val="24"/>
    </w:rPr>
  </w:style>
  <w:style w:type="character" w:styleId="FollowedHyperlink">
    <w:name w:val="FollowedHyperlink"/>
    <w:basedOn w:val="DefaultParagraphFont"/>
    <w:uiPriority w:val="99"/>
    <w:semiHidden/>
    <w:unhideWhenUsed/>
    <w:rsid w:val="00825800"/>
    <w:rPr>
      <w:color w:val="800080" w:themeColor="followedHyperlink"/>
      <w:u w:val="single"/>
    </w:rPr>
  </w:style>
  <w:style w:type="table" w:customStyle="1" w:styleId="TableGrid1">
    <w:name w:val="Table Grid1"/>
    <w:basedOn w:val="TableNormal"/>
    <w:next w:val="TableGrid"/>
    <w:uiPriority w:val="59"/>
    <w:rsid w:val="006C49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6C49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C273C8"/>
  </w:style>
</w:styles>
</file>

<file path=word/webSettings.xml><?xml version="1.0" encoding="utf-8"?>
<w:webSettings xmlns:r="http://schemas.openxmlformats.org/officeDocument/2006/relationships" xmlns:w="http://schemas.openxmlformats.org/wordprocessingml/2006/main">
  <w:divs>
    <w:div w:id="17972757">
      <w:bodyDiv w:val="1"/>
      <w:marLeft w:val="0"/>
      <w:marRight w:val="0"/>
      <w:marTop w:val="0"/>
      <w:marBottom w:val="0"/>
      <w:divBdr>
        <w:top w:val="none" w:sz="0" w:space="0" w:color="auto"/>
        <w:left w:val="none" w:sz="0" w:space="0" w:color="auto"/>
        <w:bottom w:val="none" w:sz="0" w:space="0" w:color="auto"/>
        <w:right w:val="none" w:sz="0" w:space="0" w:color="auto"/>
      </w:divBdr>
    </w:div>
    <w:div w:id="28989613">
      <w:bodyDiv w:val="1"/>
      <w:marLeft w:val="0"/>
      <w:marRight w:val="0"/>
      <w:marTop w:val="0"/>
      <w:marBottom w:val="0"/>
      <w:divBdr>
        <w:top w:val="none" w:sz="0" w:space="0" w:color="auto"/>
        <w:left w:val="none" w:sz="0" w:space="0" w:color="auto"/>
        <w:bottom w:val="none" w:sz="0" w:space="0" w:color="auto"/>
        <w:right w:val="none" w:sz="0" w:space="0" w:color="auto"/>
      </w:divBdr>
    </w:div>
    <w:div w:id="208108841">
      <w:bodyDiv w:val="1"/>
      <w:marLeft w:val="0"/>
      <w:marRight w:val="0"/>
      <w:marTop w:val="0"/>
      <w:marBottom w:val="0"/>
      <w:divBdr>
        <w:top w:val="none" w:sz="0" w:space="0" w:color="auto"/>
        <w:left w:val="none" w:sz="0" w:space="0" w:color="auto"/>
        <w:bottom w:val="none" w:sz="0" w:space="0" w:color="auto"/>
        <w:right w:val="none" w:sz="0" w:space="0" w:color="auto"/>
      </w:divBdr>
    </w:div>
    <w:div w:id="297151494">
      <w:bodyDiv w:val="1"/>
      <w:marLeft w:val="0"/>
      <w:marRight w:val="0"/>
      <w:marTop w:val="0"/>
      <w:marBottom w:val="0"/>
      <w:divBdr>
        <w:top w:val="none" w:sz="0" w:space="0" w:color="auto"/>
        <w:left w:val="none" w:sz="0" w:space="0" w:color="auto"/>
        <w:bottom w:val="none" w:sz="0" w:space="0" w:color="auto"/>
        <w:right w:val="none" w:sz="0" w:space="0" w:color="auto"/>
      </w:divBdr>
    </w:div>
    <w:div w:id="330107032">
      <w:bodyDiv w:val="1"/>
      <w:marLeft w:val="0"/>
      <w:marRight w:val="0"/>
      <w:marTop w:val="0"/>
      <w:marBottom w:val="0"/>
      <w:divBdr>
        <w:top w:val="none" w:sz="0" w:space="0" w:color="auto"/>
        <w:left w:val="none" w:sz="0" w:space="0" w:color="auto"/>
        <w:bottom w:val="none" w:sz="0" w:space="0" w:color="auto"/>
        <w:right w:val="none" w:sz="0" w:space="0" w:color="auto"/>
      </w:divBdr>
    </w:div>
    <w:div w:id="385495011">
      <w:bodyDiv w:val="1"/>
      <w:marLeft w:val="0"/>
      <w:marRight w:val="0"/>
      <w:marTop w:val="0"/>
      <w:marBottom w:val="0"/>
      <w:divBdr>
        <w:top w:val="none" w:sz="0" w:space="0" w:color="auto"/>
        <w:left w:val="none" w:sz="0" w:space="0" w:color="auto"/>
        <w:bottom w:val="none" w:sz="0" w:space="0" w:color="auto"/>
        <w:right w:val="none" w:sz="0" w:space="0" w:color="auto"/>
      </w:divBdr>
      <w:divsChild>
        <w:div w:id="1732191148">
          <w:marLeft w:val="0"/>
          <w:marRight w:val="0"/>
          <w:marTop w:val="0"/>
          <w:marBottom w:val="0"/>
          <w:divBdr>
            <w:top w:val="none" w:sz="0" w:space="0" w:color="auto"/>
            <w:left w:val="none" w:sz="0" w:space="0" w:color="auto"/>
            <w:bottom w:val="none" w:sz="0" w:space="0" w:color="auto"/>
            <w:right w:val="none" w:sz="0" w:space="0" w:color="auto"/>
          </w:divBdr>
          <w:divsChild>
            <w:div w:id="1621910184">
              <w:marLeft w:val="0"/>
              <w:marRight w:val="0"/>
              <w:marTop w:val="0"/>
              <w:marBottom w:val="0"/>
              <w:divBdr>
                <w:top w:val="none" w:sz="0" w:space="0" w:color="auto"/>
                <w:left w:val="none" w:sz="0" w:space="0" w:color="auto"/>
                <w:bottom w:val="none" w:sz="0" w:space="0" w:color="auto"/>
                <w:right w:val="none" w:sz="0" w:space="0" w:color="auto"/>
              </w:divBdr>
              <w:divsChild>
                <w:div w:id="340355372">
                  <w:marLeft w:val="0"/>
                  <w:marRight w:val="0"/>
                  <w:marTop w:val="0"/>
                  <w:marBottom w:val="0"/>
                  <w:divBdr>
                    <w:top w:val="none" w:sz="0" w:space="0" w:color="auto"/>
                    <w:left w:val="none" w:sz="0" w:space="0" w:color="auto"/>
                    <w:bottom w:val="none" w:sz="0" w:space="0" w:color="auto"/>
                    <w:right w:val="none" w:sz="0" w:space="0" w:color="auto"/>
                  </w:divBdr>
                  <w:divsChild>
                    <w:div w:id="25957054">
                      <w:marLeft w:val="0"/>
                      <w:marRight w:val="0"/>
                      <w:marTop w:val="0"/>
                      <w:marBottom w:val="0"/>
                      <w:divBdr>
                        <w:top w:val="none" w:sz="0" w:space="0" w:color="auto"/>
                        <w:left w:val="none" w:sz="0" w:space="0" w:color="auto"/>
                        <w:bottom w:val="none" w:sz="0" w:space="0" w:color="auto"/>
                        <w:right w:val="none" w:sz="0" w:space="0" w:color="auto"/>
                      </w:divBdr>
                      <w:divsChild>
                        <w:div w:id="1103719231">
                          <w:marLeft w:val="0"/>
                          <w:marRight w:val="0"/>
                          <w:marTop w:val="0"/>
                          <w:marBottom w:val="0"/>
                          <w:divBdr>
                            <w:top w:val="none" w:sz="0" w:space="0" w:color="auto"/>
                            <w:left w:val="none" w:sz="0" w:space="0" w:color="auto"/>
                            <w:bottom w:val="none" w:sz="0" w:space="0" w:color="auto"/>
                            <w:right w:val="none" w:sz="0" w:space="0" w:color="auto"/>
                          </w:divBdr>
                          <w:divsChild>
                            <w:div w:id="1135836828">
                              <w:marLeft w:val="0"/>
                              <w:marRight w:val="0"/>
                              <w:marTop w:val="0"/>
                              <w:marBottom w:val="0"/>
                              <w:divBdr>
                                <w:top w:val="none" w:sz="0" w:space="0" w:color="auto"/>
                                <w:left w:val="none" w:sz="0" w:space="0" w:color="auto"/>
                                <w:bottom w:val="none" w:sz="0" w:space="0" w:color="auto"/>
                                <w:right w:val="none" w:sz="0" w:space="0" w:color="auto"/>
                              </w:divBdr>
                              <w:divsChild>
                                <w:div w:id="1802183948">
                                  <w:marLeft w:val="0"/>
                                  <w:marRight w:val="0"/>
                                  <w:marTop w:val="0"/>
                                  <w:marBottom w:val="0"/>
                                  <w:divBdr>
                                    <w:top w:val="none" w:sz="0" w:space="0" w:color="auto"/>
                                    <w:left w:val="none" w:sz="0" w:space="0" w:color="auto"/>
                                    <w:bottom w:val="none" w:sz="0" w:space="0" w:color="auto"/>
                                    <w:right w:val="none" w:sz="0" w:space="0" w:color="auto"/>
                                  </w:divBdr>
                                  <w:divsChild>
                                    <w:div w:id="213201643">
                                      <w:marLeft w:val="0"/>
                                      <w:marRight w:val="0"/>
                                      <w:marTop w:val="0"/>
                                      <w:marBottom w:val="0"/>
                                      <w:divBdr>
                                        <w:top w:val="none" w:sz="0" w:space="0" w:color="auto"/>
                                        <w:left w:val="none" w:sz="0" w:space="0" w:color="auto"/>
                                        <w:bottom w:val="none" w:sz="0" w:space="0" w:color="auto"/>
                                        <w:right w:val="none" w:sz="0" w:space="0" w:color="auto"/>
                                      </w:divBdr>
                                      <w:divsChild>
                                        <w:div w:id="716130489">
                                          <w:marLeft w:val="0"/>
                                          <w:marRight w:val="0"/>
                                          <w:marTop w:val="0"/>
                                          <w:marBottom w:val="0"/>
                                          <w:divBdr>
                                            <w:top w:val="none" w:sz="0" w:space="0" w:color="auto"/>
                                            <w:left w:val="none" w:sz="0" w:space="0" w:color="auto"/>
                                            <w:bottom w:val="none" w:sz="0" w:space="0" w:color="auto"/>
                                            <w:right w:val="none" w:sz="0" w:space="0" w:color="auto"/>
                                          </w:divBdr>
                                          <w:divsChild>
                                            <w:div w:id="12153301">
                                              <w:marLeft w:val="0"/>
                                              <w:marRight w:val="0"/>
                                              <w:marTop w:val="0"/>
                                              <w:marBottom w:val="0"/>
                                              <w:divBdr>
                                                <w:top w:val="none" w:sz="0" w:space="0" w:color="auto"/>
                                                <w:left w:val="none" w:sz="0" w:space="0" w:color="auto"/>
                                                <w:bottom w:val="none" w:sz="0" w:space="0" w:color="auto"/>
                                                <w:right w:val="none" w:sz="0" w:space="0" w:color="auto"/>
                                              </w:divBdr>
                                              <w:divsChild>
                                                <w:div w:id="1637443755">
                                                  <w:marLeft w:val="0"/>
                                                  <w:marRight w:val="0"/>
                                                  <w:marTop w:val="0"/>
                                                  <w:marBottom w:val="0"/>
                                                  <w:divBdr>
                                                    <w:top w:val="none" w:sz="0" w:space="0" w:color="auto"/>
                                                    <w:left w:val="none" w:sz="0" w:space="0" w:color="auto"/>
                                                    <w:bottom w:val="none" w:sz="0" w:space="0" w:color="auto"/>
                                                    <w:right w:val="none" w:sz="0" w:space="0" w:color="auto"/>
                                                  </w:divBdr>
                                                  <w:divsChild>
                                                    <w:div w:id="1569144122">
                                                      <w:marLeft w:val="0"/>
                                                      <w:marRight w:val="0"/>
                                                      <w:marTop w:val="0"/>
                                                      <w:marBottom w:val="0"/>
                                                      <w:divBdr>
                                                        <w:top w:val="none" w:sz="0" w:space="0" w:color="auto"/>
                                                        <w:left w:val="none" w:sz="0" w:space="0" w:color="auto"/>
                                                        <w:bottom w:val="none" w:sz="0" w:space="0" w:color="auto"/>
                                                        <w:right w:val="none" w:sz="0" w:space="0" w:color="auto"/>
                                                      </w:divBdr>
                                                      <w:divsChild>
                                                        <w:div w:id="1830780108">
                                                          <w:marLeft w:val="0"/>
                                                          <w:marRight w:val="0"/>
                                                          <w:marTop w:val="0"/>
                                                          <w:marBottom w:val="0"/>
                                                          <w:divBdr>
                                                            <w:top w:val="none" w:sz="0" w:space="0" w:color="auto"/>
                                                            <w:left w:val="none" w:sz="0" w:space="0" w:color="auto"/>
                                                            <w:bottom w:val="none" w:sz="0" w:space="0" w:color="auto"/>
                                                            <w:right w:val="none" w:sz="0" w:space="0" w:color="auto"/>
                                                          </w:divBdr>
                                                          <w:divsChild>
                                                            <w:div w:id="37165784">
                                                              <w:marLeft w:val="0"/>
                                                              <w:marRight w:val="0"/>
                                                              <w:marTop w:val="0"/>
                                                              <w:marBottom w:val="0"/>
                                                              <w:divBdr>
                                                                <w:top w:val="none" w:sz="0" w:space="0" w:color="auto"/>
                                                                <w:left w:val="none" w:sz="0" w:space="0" w:color="auto"/>
                                                                <w:bottom w:val="none" w:sz="0" w:space="0" w:color="auto"/>
                                                                <w:right w:val="none" w:sz="0" w:space="0" w:color="auto"/>
                                                              </w:divBdr>
                                                              <w:divsChild>
                                                                <w:div w:id="1147550491">
                                                                  <w:marLeft w:val="0"/>
                                                                  <w:marRight w:val="0"/>
                                                                  <w:marTop w:val="0"/>
                                                                  <w:marBottom w:val="0"/>
                                                                  <w:divBdr>
                                                                    <w:top w:val="none" w:sz="0" w:space="0" w:color="auto"/>
                                                                    <w:left w:val="none" w:sz="0" w:space="0" w:color="auto"/>
                                                                    <w:bottom w:val="none" w:sz="0" w:space="0" w:color="auto"/>
                                                                    <w:right w:val="none" w:sz="0" w:space="0" w:color="auto"/>
                                                                  </w:divBdr>
                                                                  <w:divsChild>
                                                                    <w:div w:id="722677948">
                                                                      <w:marLeft w:val="0"/>
                                                                      <w:marRight w:val="0"/>
                                                                      <w:marTop w:val="0"/>
                                                                      <w:marBottom w:val="0"/>
                                                                      <w:divBdr>
                                                                        <w:top w:val="none" w:sz="0" w:space="0" w:color="auto"/>
                                                                        <w:left w:val="none" w:sz="0" w:space="0" w:color="auto"/>
                                                                        <w:bottom w:val="none" w:sz="0" w:space="0" w:color="auto"/>
                                                                        <w:right w:val="none" w:sz="0" w:space="0" w:color="auto"/>
                                                                      </w:divBdr>
                                                                      <w:divsChild>
                                                                        <w:div w:id="1466701453">
                                                                          <w:marLeft w:val="0"/>
                                                                          <w:marRight w:val="0"/>
                                                                          <w:marTop w:val="0"/>
                                                                          <w:marBottom w:val="0"/>
                                                                          <w:divBdr>
                                                                            <w:top w:val="none" w:sz="0" w:space="0" w:color="auto"/>
                                                                            <w:left w:val="none" w:sz="0" w:space="0" w:color="auto"/>
                                                                            <w:bottom w:val="none" w:sz="0" w:space="0" w:color="auto"/>
                                                                            <w:right w:val="none" w:sz="0" w:space="0" w:color="auto"/>
                                                                          </w:divBdr>
                                                                          <w:divsChild>
                                                                            <w:div w:id="1656643766">
                                                                              <w:marLeft w:val="0"/>
                                                                              <w:marRight w:val="0"/>
                                                                              <w:marTop w:val="0"/>
                                                                              <w:marBottom w:val="0"/>
                                                                              <w:divBdr>
                                                                                <w:top w:val="none" w:sz="0" w:space="0" w:color="auto"/>
                                                                                <w:left w:val="none" w:sz="0" w:space="0" w:color="auto"/>
                                                                                <w:bottom w:val="none" w:sz="0" w:space="0" w:color="auto"/>
                                                                                <w:right w:val="none" w:sz="0" w:space="0" w:color="auto"/>
                                                                              </w:divBdr>
                                                                              <w:divsChild>
                                                                                <w:div w:id="679508366">
                                                                                  <w:marLeft w:val="0"/>
                                                                                  <w:marRight w:val="0"/>
                                                                                  <w:marTop w:val="0"/>
                                                                                  <w:marBottom w:val="0"/>
                                                                                  <w:divBdr>
                                                                                    <w:top w:val="none" w:sz="0" w:space="0" w:color="auto"/>
                                                                                    <w:left w:val="none" w:sz="0" w:space="0" w:color="auto"/>
                                                                                    <w:bottom w:val="none" w:sz="0" w:space="0" w:color="auto"/>
                                                                                    <w:right w:val="none" w:sz="0" w:space="0" w:color="auto"/>
                                                                                  </w:divBdr>
                                                                                  <w:divsChild>
                                                                                    <w:div w:id="505169095">
                                                                                      <w:marLeft w:val="0"/>
                                                                                      <w:marRight w:val="0"/>
                                                                                      <w:marTop w:val="0"/>
                                                                                      <w:marBottom w:val="0"/>
                                                                                      <w:divBdr>
                                                                                        <w:top w:val="none" w:sz="0" w:space="0" w:color="auto"/>
                                                                                        <w:left w:val="none" w:sz="0" w:space="0" w:color="auto"/>
                                                                                        <w:bottom w:val="none" w:sz="0" w:space="0" w:color="auto"/>
                                                                                        <w:right w:val="none" w:sz="0" w:space="0" w:color="auto"/>
                                                                                      </w:divBdr>
                                                                                      <w:divsChild>
                                                                                        <w:div w:id="1742825763">
                                                                                          <w:marLeft w:val="0"/>
                                                                                          <w:marRight w:val="0"/>
                                                                                          <w:marTop w:val="0"/>
                                                                                          <w:marBottom w:val="0"/>
                                                                                          <w:divBdr>
                                                                                            <w:top w:val="none" w:sz="0" w:space="0" w:color="auto"/>
                                                                                            <w:left w:val="none" w:sz="0" w:space="0" w:color="auto"/>
                                                                                            <w:bottom w:val="none" w:sz="0" w:space="0" w:color="auto"/>
                                                                                            <w:right w:val="none" w:sz="0" w:space="0" w:color="auto"/>
                                                                                          </w:divBdr>
                                                                                          <w:divsChild>
                                                                                            <w:div w:id="2115788622">
                                                                                              <w:marLeft w:val="0"/>
                                                                                              <w:marRight w:val="120"/>
                                                                                              <w:marTop w:val="0"/>
                                                                                              <w:marBottom w:val="150"/>
                                                                                              <w:divBdr>
                                                                                                <w:top w:val="single" w:sz="2" w:space="0" w:color="EFEFEF"/>
                                                                                                <w:left w:val="single" w:sz="6" w:space="0" w:color="EFEFEF"/>
                                                                                                <w:bottom w:val="single" w:sz="6" w:space="0" w:color="E2E2E2"/>
                                                                                                <w:right w:val="single" w:sz="6" w:space="0" w:color="EFEFEF"/>
                                                                                              </w:divBdr>
                                                                                              <w:divsChild>
                                                                                                <w:div w:id="1795051232">
                                                                                                  <w:marLeft w:val="0"/>
                                                                                                  <w:marRight w:val="0"/>
                                                                                                  <w:marTop w:val="0"/>
                                                                                                  <w:marBottom w:val="0"/>
                                                                                                  <w:divBdr>
                                                                                                    <w:top w:val="none" w:sz="0" w:space="0" w:color="auto"/>
                                                                                                    <w:left w:val="none" w:sz="0" w:space="0" w:color="auto"/>
                                                                                                    <w:bottom w:val="none" w:sz="0" w:space="0" w:color="auto"/>
                                                                                                    <w:right w:val="none" w:sz="0" w:space="0" w:color="auto"/>
                                                                                                  </w:divBdr>
                                                                                                  <w:divsChild>
                                                                                                    <w:div w:id="121123202">
                                                                                                      <w:marLeft w:val="0"/>
                                                                                                      <w:marRight w:val="0"/>
                                                                                                      <w:marTop w:val="0"/>
                                                                                                      <w:marBottom w:val="0"/>
                                                                                                      <w:divBdr>
                                                                                                        <w:top w:val="none" w:sz="0" w:space="0" w:color="auto"/>
                                                                                                        <w:left w:val="none" w:sz="0" w:space="0" w:color="auto"/>
                                                                                                        <w:bottom w:val="none" w:sz="0" w:space="0" w:color="auto"/>
                                                                                                        <w:right w:val="none" w:sz="0" w:space="0" w:color="auto"/>
                                                                                                      </w:divBdr>
                                                                                                      <w:divsChild>
                                                                                                        <w:div w:id="9527600">
                                                                                                          <w:marLeft w:val="0"/>
                                                                                                          <w:marRight w:val="0"/>
                                                                                                          <w:marTop w:val="0"/>
                                                                                                          <w:marBottom w:val="0"/>
                                                                                                          <w:divBdr>
                                                                                                            <w:top w:val="none" w:sz="0" w:space="0" w:color="auto"/>
                                                                                                            <w:left w:val="none" w:sz="0" w:space="0" w:color="auto"/>
                                                                                                            <w:bottom w:val="none" w:sz="0" w:space="0" w:color="auto"/>
                                                                                                            <w:right w:val="none" w:sz="0" w:space="0" w:color="auto"/>
                                                                                                          </w:divBdr>
                                                                                                          <w:divsChild>
                                                                                                            <w:div w:id="587730882">
                                                                                                              <w:marLeft w:val="0"/>
                                                                                                              <w:marRight w:val="0"/>
                                                                                                              <w:marTop w:val="0"/>
                                                                                                              <w:marBottom w:val="0"/>
                                                                                                              <w:divBdr>
                                                                                                                <w:top w:val="none" w:sz="0" w:space="0" w:color="auto"/>
                                                                                                                <w:left w:val="none" w:sz="0" w:space="0" w:color="auto"/>
                                                                                                                <w:bottom w:val="none" w:sz="0" w:space="0" w:color="auto"/>
                                                                                                                <w:right w:val="none" w:sz="0" w:space="0" w:color="auto"/>
                                                                                                              </w:divBdr>
                                                                                                              <w:divsChild>
                                                                                                                <w:div w:id="1359042954">
                                                                                                                  <w:marLeft w:val="0"/>
                                                                                                                  <w:marRight w:val="0"/>
                                                                                                                  <w:marTop w:val="0"/>
                                                                                                                  <w:marBottom w:val="0"/>
                                                                                                                  <w:divBdr>
                                                                                                                    <w:top w:val="single" w:sz="2" w:space="4" w:color="D8D8D8"/>
                                                                                                                    <w:left w:val="single" w:sz="2" w:space="0" w:color="D8D8D8"/>
                                                                                                                    <w:bottom w:val="single" w:sz="2" w:space="4" w:color="D8D8D8"/>
                                                                                                                    <w:right w:val="single" w:sz="2" w:space="0" w:color="D8D8D8"/>
                                                                                                                  </w:divBdr>
                                                                                                                  <w:divsChild>
                                                                                                                    <w:div w:id="11689082">
                                                                                                                      <w:marLeft w:val="225"/>
                                                                                                                      <w:marRight w:val="225"/>
                                                                                                                      <w:marTop w:val="75"/>
                                                                                                                      <w:marBottom w:val="75"/>
                                                                                                                      <w:divBdr>
                                                                                                                        <w:top w:val="none" w:sz="0" w:space="0" w:color="auto"/>
                                                                                                                        <w:left w:val="none" w:sz="0" w:space="0" w:color="auto"/>
                                                                                                                        <w:bottom w:val="none" w:sz="0" w:space="0" w:color="auto"/>
                                                                                                                        <w:right w:val="none" w:sz="0" w:space="0" w:color="auto"/>
                                                                                                                      </w:divBdr>
                                                                                                                      <w:divsChild>
                                                                                                                        <w:div w:id="1568955979">
                                                                                                                          <w:marLeft w:val="0"/>
                                                                                                                          <w:marRight w:val="0"/>
                                                                                                                          <w:marTop w:val="0"/>
                                                                                                                          <w:marBottom w:val="0"/>
                                                                                                                          <w:divBdr>
                                                                                                                            <w:top w:val="single" w:sz="6" w:space="0" w:color="auto"/>
                                                                                                                            <w:left w:val="single" w:sz="6" w:space="0" w:color="auto"/>
                                                                                                                            <w:bottom w:val="single" w:sz="6" w:space="0" w:color="auto"/>
                                                                                                                            <w:right w:val="single" w:sz="6" w:space="0" w:color="auto"/>
                                                                                                                          </w:divBdr>
                                                                                                                          <w:divsChild>
                                                                                                                            <w:div w:id="669674666">
                                                                                                                              <w:marLeft w:val="0"/>
                                                                                                                              <w:marRight w:val="0"/>
                                                                                                                              <w:marTop w:val="0"/>
                                                                                                                              <w:marBottom w:val="0"/>
                                                                                                                              <w:divBdr>
                                                                                                                                <w:top w:val="none" w:sz="0" w:space="0" w:color="auto"/>
                                                                                                                                <w:left w:val="none" w:sz="0" w:space="0" w:color="auto"/>
                                                                                                                                <w:bottom w:val="none" w:sz="0" w:space="0" w:color="auto"/>
                                                                                                                                <w:right w:val="none" w:sz="0" w:space="0" w:color="auto"/>
                                                                                                                              </w:divBdr>
                                                                                                                              <w:divsChild>
                                                                                                                                <w:div w:id="812285592">
                                                                                                                                  <w:marLeft w:val="0"/>
                                                                                                                                  <w:marRight w:val="0"/>
                                                                                                                                  <w:marTop w:val="0"/>
                                                                                                                                  <w:marBottom w:val="0"/>
                                                                                                                                  <w:divBdr>
                                                                                                                                    <w:top w:val="none" w:sz="0" w:space="0" w:color="auto"/>
                                                                                                                                    <w:left w:val="none" w:sz="0" w:space="0" w:color="auto"/>
                                                                                                                                    <w:bottom w:val="none" w:sz="0" w:space="0" w:color="auto"/>
                                                                                                                                    <w:right w:val="none" w:sz="0" w:space="0" w:color="auto"/>
                                                                                                                                  </w:divBdr>
                                                                                                                                  <w:divsChild>
                                                                                                                                    <w:div w:id="13658658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9600826">
                                                                                                                                          <w:marLeft w:val="0"/>
                                                                                                                                          <w:marRight w:val="0"/>
                                                                                                                                          <w:marTop w:val="0"/>
                                                                                                                                          <w:marBottom w:val="0"/>
                                                                                                                                          <w:divBdr>
                                                                                                                                            <w:top w:val="none" w:sz="0" w:space="0" w:color="auto"/>
                                                                                                                                            <w:left w:val="none" w:sz="0" w:space="0" w:color="auto"/>
                                                                                                                                            <w:bottom w:val="none" w:sz="0" w:space="0" w:color="auto"/>
                                                                                                                                            <w:right w:val="none" w:sz="0" w:space="0" w:color="auto"/>
                                                                                                                                          </w:divBdr>
                                                                                                                                        </w:div>
                                                                                                                                      </w:divsChild>
                                                                                                                                    </w:div>
                                                                                                                                    <w:div w:id="214395940">
                                                                                                                                      <w:marLeft w:val="0"/>
                                                                                                                                      <w:marRight w:val="0"/>
                                                                                                                                      <w:marTop w:val="0"/>
                                                                                                                                      <w:marBottom w:val="0"/>
                                                                                                                                      <w:divBdr>
                                                                                                                                        <w:top w:val="none" w:sz="0" w:space="0" w:color="auto"/>
                                                                                                                                        <w:left w:val="none" w:sz="0" w:space="0" w:color="auto"/>
                                                                                                                                        <w:bottom w:val="none" w:sz="0" w:space="0" w:color="auto"/>
                                                                                                                                        <w:right w:val="none" w:sz="0" w:space="0" w:color="auto"/>
                                                                                                                                      </w:divBdr>
                                                                                                                                    </w:div>
                                                                                                                                    <w:div w:id="1447114305">
                                                                                                                                      <w:marLeft w:val="0"/>
                                                                                                                                      <w:marRight w:val="0"/>
                                                                                                                                      <w:marTop w:val="0"/>
                                                                                                                                      <w:marBottom w:val="0"/>
                                                                                                                                      <w:divBdr>
                                                                                                                                        <w:top w:val="none" w:sz="0" w:space="0" w:color="auto"/>
                                                                                                                                        <w:left w:val="none" w:sz="0" w:space="0" w:color="auto"/>
                                                                                                                                        <w:bottom w:val="none" w:sz="0" w:space="0" w:color="auto"/>
                                                                                                                                        <w:right w:val="none" w:sz="0" w:space="0" w:color="auto"/>
                                                                                                                                      </w:divBdr>
                                                                                                                                    </w:div>
                                                                                                                                    <w:div w:id="8999056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4840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69463341">
      <w:bodyDiv w:val="1"/>
      <w:marLeft w:val="0"/>
      <w:marRight w:val="0"/>
      <w:marTop w:val="0"/>
      <w:marBottom w:val="0"/>
      <w:divBdr>
        <w:top w:val="none" w:sz="0" w:space="0" w:color="auto"/>
        <w:left w:val="none" w:sz="0" w:space="0" w:color="auto"/>
        <w:bottom w:val="none" w:sz="0" w:space="0" w:color="auto"/>
        <w:right w:val="none" w:sz="0" w:space="0" w:color="auto"/>
      </w:divBdr>
    </w:div>
    <w:div w:id="801920328">
      <w:bodyDiv w:val="1"/>
      <w:marLeft w:val="0"/>
      <w:marRight w:val="0"/>
      <w:marTop w:val="0"/>
      <w:marBottom w:val="0"/>
      <w:divBdr>
        <w:top w:val="none" w:sz="0" w:space="0" w:color="auto"/>
        <w:left w:val="none" w:sz="0" w:space="0" w:color="auto"/>
        <w:bottom w:val="none" w:sz="0" w:space="0" w:color="auto"/>
        <w:right w:val="none" w:sz="0" w:space="0" w:color="auto"/>
      </w:divBdr>
    </w:div>
    <w:div w:id="1277056404">
      <w:bodyDiv w:val="1"/>
      <w:marLeft w:val="0"/>
      <w:marRight w:val="0"/>
      <w:marTop w:val="0"/>
      <w:marBottom w:val="0"/>
      <w:divBdr>
        <w:top w:val="none" w:sz="0" w:space="0" w:color="auto"/>
        <w:left w:val="none" w:sz="0" w:space="0" w:color="auto"/>
        <w:bottom w:val="none" w:sz="0" w:space="0" w:color="auto"/>
        <w:right w:val="none" w:sz="0" w:space="0" w:color="auto"/>
      </w:divBdr>
      <w:divsChild>
        <w:div w:id="1722636877">
          <w:marLeft w:val="0"/>
          <w:marRight w:val="0"/>
          <w:marTop w:val="0"/>
          <w:marBottom w:val="0"/>
          <w:divBdr>
            <w:top w:val="none" w:sz="0" w:space="0" w:color="auto"/>
            <w:left w:val="none" w:sz="0" w:space="0" w:color="auto"/>
            <w:bottom w:val="none" w:sz="0" w:space="0" w:color="auto"/>
            <w:right w:val="none" w:sz="0" w:space="0" w:color="auto"/>
          </w:divBdr>
          <w:divsChild>
            <w:div w:id="590889985">
              <w:marLeft w:val="0"/>
              <w:marRight w:val="0"/>
              <w:marTop w:val="0"/>
              <w:marBottom w:val="0"/>
              <w:divBdr>
                <w:top w:val="none" w:sz="0" w:space="0" w:color="auto"/>
                <w:left w:val="none" w:sz="0" w:space="0" w:color="auto"/>
                <w:bottom w:val="none" w:sz="0" w:space="0" w:color="auto"/>
                <w:right w:val="none" w:sz="0" w:space="0" w:color="auto"/>
              </w:divBdr>
              <w:divsChild>
                <w:div w:id="659116412">
                  <w:marLeft w:val="0"/>
                  <w:marRight w:val="0"/>
                  <w:marTop w:val="0"/>
                  <w:marBottom w:val="0"/>
                  <w:divBdr>
                    <w:top w:val="none" w:sz="0" w:space="0" w:color="auto"/>
                    <w:left w:val="none" w:sz="0" w:space="0" w:color="auto"/>
                    <w:bottom w:val="none" w:sz="0" w:space="0" w:color="auto"/>
                    <w:right w:val="none" w:sz="0" w:space="0" w:color="auto"/>
                  </w:divBdr>
                  <w:divsChild>
                    <w:div w:id="2070956885">
                      <w:marLeft w:val="0"/>
                      <w:marRight w:val="0"/>
                      <w:marTop w:val="0"/>
                      <w:marBottom w:val="0"/>
                      <w:divBdr>
                        <w:top w:val="none" w:sz="0" w:space="0" w:color="auto"/>
                        <w:left w:val="none" w:sz="0" w:space="0" w:color="auto"/>
                        <w:bottom w:val="none" w:sz="0" w:space="0" w:color="auto"/>
                        <w:right w:val="none" w:sz="0" w:space="0" w:color="auto"/>
                      </w:divBdr>
                      <w:divsChild>
                        <w:div w:id="1174732936">
                          <w:marLeft w:val="0"/>
                          <w:marRight w:val="0"/>
                          <w:marTop w:val="0"/>
                          <w:marBottom w:val="0"/>
                          <w:divBdr>
                            <w:top w:val="none" w:sz="0" w:space="0" w:color="auto"/>
                            <w:left w:val="none" w:sz="0" w:space="0" w:color="auto"/>
                            <w:bottom w:val="none" w:sz="0" w:space="0" w:color="auto"/>
                            <w:right w:val="none" w:sz="0" w:space="0" w:color="auto"/>
                          </w:divBdr>
                          <w:divsChild>
                            <w:div w:id="1625694729">
                              <w:marLeft w:val="0"/>
                              <w:marRight w:val="0"/>
                              <w:marTop w:val="0"/>
                              <w:marBottom w:val="0"/>
                              <w:divBdr>
                                <w:top w:val="none" w:sz="0" w:space="0" w:color="auto"/>
                                <w:left w:val="none" w:sz="0" w:space="0" w:color="auto"/>
                                <w:bottom w:val="none" w:sz="0" w:space="0" w:color="auto"/>
                                <w:right w:val="none" w:sz="0" w:space="0" w:color="auto"/>
                              </w:divBdr>
                              <w:divsChild>
                                <w:div w:id="328756738">
                                  <w:marLeft w:val="0"/>
                                  <w:marRight w:val="0"/>
                                  <w:marTop w:val="0"/>
                                  <w:marBottom w:val="0"/>
                                  <w:divBdr>
                                    <w:top w:val="none" w:sz="0" w:space="0" w:color="auto"/>
                                    <w:left w:val="none" w:sz="0" w:space="0" w:color="auto"/>
                                    <w:bottom w:val="none" w:sz="0" w:space="0" w:color="auto"/>
                                    <w:right w:val="none" w:sz="0" w:space="0" w:color="auto"/>
                                  </w:divBdr>
                                  <w:divsChild>
                                    <w:div w:id="569343139">
                                      <w:marLeft w:val="0"/>
                                      <w:marRight w:val="0"/>
                                      <w:marTop w:val="0"/>
                                      <w:marBottom w:val="0"/>
                                      <w:divBdr>
                                        <w:top w:val="none" w:sz="0" w:space="0" w:color="auto"/>
                                        <w:left w:val="none" w:sz="0" w:space="0" w:color="auto"/>
                                        <w:bottom w:val="none" w:sz="0" w:space="0" w:color="auto"/>
                                        <w:right w:val="none" w:sz="0" w:space="0" w:color="auto"/>
                                      </w:divBdr>
                                      <w:divsChild>
                                        <w:div w:id="874274790">
                                          <w:marLeft w:val="0"/>
                                          <w:marRight w:val="0"/>
                                          <w:marTop w:val="0"/>
                                          <w:marBottom w:val="0"/>
                                          <w:divBdr>
                                            <w:top w:val="none" w:sz="0" w:space="0" w:color="auto"/>
                                            <w:left w:val="none" w:sz="0" w:space="0" w:color="auto"/>
                                            <w:bottom w:val="none" w:sz="0" w:space="0" w:color="auto"/>
                                            <w:right w:val="none" w:sz="0" w:space="0" w:color="auto"/>
                                          </w:divBdr>
                                          <w:divsChild>
                                            <w:div w:id="1732189894">
                                              <w:marLeft w:val="0"/>
                                              <w:marRight w:val="0"/>
                                              <w:marTop w:val="0"/>
                                              <w:marBottom w:val="0"/>
                                              <w:divBdr>
                                                <w:top w:val="none" w:sz="0" w:space="0" w:color="auto"/>
                                                <w:left w:val="none" w:sz="0" w:space="0" w:color="auto"/>
                                                <w:bottom w:val="none" w:sz="0" w:space="0" w:color="auto"/>
                                                <w:right w:val="none" w:sz="0" w:space="0" w:color="auto"/>
                                              </w:divBdr>
                                              <w:divsChild>
                                                <w:div w:id="1092823366">
                                                  <w:marLeft w:val="0"/>
                                                  <w:marRight w:val="0"/>
                                                  <w:marTop w:val="0"/>
                                                  <w:marBottom w:val="0"/>
                                                  <w:divBdr>
                                                    <w:top w:val="none" w:sz="0" w:space="0" w:color="auto"/>
                                                    <w:left w:val="none" w:sz="0" w:space="0" w:color="auto"/>
                                                    <w:bottom w:val="none" w:sz="0" w:space="0" w:color="auto"/>
                                                    <w:right w:val="none" w:sz="0" w:space="0" w:color="auto"/>
                                                  </w:divBdr>
                                                  <w:divsChild>
                                                    <w:div w:id="549650811">
                                                      <w:marLeft w:val="0"/>
                                                      <w:marRight w:val="0"/>
                                                      <w:marTop w:val="0"/>
                                                      <w:marBottom w:val="0"/>
                                                      <w:divBdr>
                                                        <w:top w:val="none" w:sz="0" w:space="0" w:color="auto"/>
                                                        <w:left w:val="none" w:sz="0" w:space="0" w:color="auto"/>
                                                        <w:bottom w:val="none" w:sz="0" w:space="0" w:color="auto"/>
                                                        <w:right w:val="none" w:sz="0" w:space="0" w:color="auto"/>
                                                      </w:divBdr>
                                                      <w:divsChild>
                                                        <w:div w:id="789204274">
                                                          <w:marLeft w:val="0"/>
                                                          <w:marRight w:val="0"/>
                                                          <w:marTop w:val="0"/>
                                                          <w:marBottom w:val="0"/>
                                                          <w:divBdr>
                                                            <w:top w:val="none" w:sz="0" w:space="0" w:color="auto"/>
                                                            <w:left w:val="none" w:sz="0" w:space="0" w:color="auto"/>
                                                            <w:bottom w:val="none" w:sz="0" w:space="0" w:color="auto"/>
                                                            <w:right w:val="none" w:sz="0" w:space="0" w:color="auto"/>
                                                          </w:divBdr>
                                                          <w:divsChild>
                                                            <w:div w:id="818500698">
                                                              <w:marLeft w:val="0"/>
                                                              <w:marRight w:val="0"/>
                                                              <w:marTop w:val="0"/>
                                                              <w:marBottom w:val="0"/>
                                                              <w:divBdr>
                                                                <w:top w:val="none" w:sz="0" w:space="0" w:color="auto"/>
                                                                <w:left w:val="none" w:sz="0" w:space="0" w:color="auto"/>
                                                                <w:bottom w:val="none" w:sz="0" w:space="0" w:color="auto"/>
                                                                <w:right w:val="none" w:sz="0" w:space="0" w:color="auto"/>
                                                              </w:divBdr>
                                                              <w:divsChild>
                                                                <w:div w:id="473377443">
                                                                  <w:marLeft w:val="0"/>
                                                                  <w:marRight w:val="0"/>
                                                                  <w:marTop w:val="0"/>
                                                                  <w:marBottom w:val="0"/>
                                                                  <w:divBdr>
                                                                    <w:top w:val="none" w:sz="0" w:space="0" w:color="auto"/>
                                                                    <w:left w:val="none" w:sz="0" w:space="0" w:color="auto"/>
                                                                    <w:bottom w:val="none" w:sz="0" w:space="0" w:color="auto"/>
                                                                    <w:right w:val="none" w:sz="0" w:space="0" w:color="auto"/>
                                                                  </w:divBdr>
                                                                  <w:divsChild>
                                                                    <w:div w:id="1620529218">
                                                                      <w:marLeft w:val="0"/>
                                                                      <w:marRight w:val="0"/>
                                                                      <w:marTop w:val="0"/>
                                                                      <w:marBottom w:val="0"/>
                                                                      <w:divBdr>
                                                                        <w:top w:val="none" w:sz="0" w:space="0" w:color="auto"/>
                                                                        <w:left w:val="none" w:sz="0" w:space="0" w:color="auto"/>
                                                                        <w:bottom w:val="none" w:sz="0" w:space="0" w:color="auto"/>
                                                                        <w:right w:val="none" w:sz="0" w:space="0" w:color="auto"/>
                                                                      </w:divBdr>
                                                                      <w:divsChild>
                                                                        <w:div w:id="994802449">
                                                                          <w:marLeft w:val="0"/>
                                                                          <w:marRight w:val="0"/>
                                                                          <w:marTop w:val="0"/>
                                                                          <w:marBottom w:val="0"/>
                                                                          <w:divBdr>
                                                                            <w:top w:val="none" w:sz="0" w:space="0" w:color="auto"/>
                                                                            <w:left w:val="none" w:sz="0" w:space="0" w:color="auto"/>
                                                                            <w:bottom w:val="none" w:sz="0" w:space="0" w:color="auto"/>
                                                                            <w:right w:val="none" w:sz="0" w:space="0" w:color="auto"/>
                                                                          </w:divBdr>
                                                                          <w:divsChild>
                                                                            <w:div w:id="1036007820">
                                                                              <w:marLeft w:val="0"/>
                                                                              <w:marRight w:val="0"/>
                                                                              <w:marTop w:val="0"/>
                                                                              <w:marBottom w:val="0"/>
                                                                              <w:divBdr>
                                                                                <w:top w:val="none" w:sz="0" w:space="0" w:color="auto"/>
                                                                                <w:left w:val="none" w:sz="0" w:space="0" w:color="auto"/>
                                                                                <w:bottom w:val="none" w:sz="0" w:space="0" w:color="auto"/>
                                                                                <w:right w:val="none" w:sz="0" w:space="0" w:color="auto"/>
                                                                              </w:divBdr>
                                                                              <w:divsChild>
                                                                                <w:div w:id="216941741">
                                                                                  <w:marLeft w:val="0"/>
                                                                                  <w:marRight w:val="0"/>
                                                                                  <w:marTop w:val="0"/>
                                                                                  <w:marBottom w:val="0"/>
                                                                                  <w:divBdr>
                                                                                    <w:top w:val="none" w:sz="0" w:space="0" w:color="auto"/>
                                                                                    <w:left w:val="none" w:sz="0" w:space="0" w:color="auto"/>
                                                                                    <w:bottom w:val="none" w:sz="0" w:space="0" w:color="auto"/>
                                                                                    <w:right w:val="none" w:sz="0" w:space="0" w:color="auto"/>
                                                                                  </w:divBdr>
                                                                                  <w:divsChild>
                                                                                    <w:div w:id="1939676703">
                                                                                      <w:marLeft w:val="0"/>
                                                                                      <w:marRight w:val="0"/>
                                                                                      <w:marTop w:val="0"/>
                                                                                      <w:marBottom w:val="0"/>
                                                                                      <w:divBdr>
                                                                                        <w:top w:val="none" w:sz="0" w:space="0" w:color="auto"/>
                                                                                        <w:left w:val="none" w:sz="0" w:space="0" w:color="auto"/>
                                                                                        <w:bottom w:val="none" w:sz="0" w:space="0" w:color="auto"/>
                                                                                        <w:right w:val="none" w:sz="0" w:space="0" w:color="auto"/>
                                                                                      </w:divBdr>
                                                                                      <w:divsChild>
                                                                                        <w:div w:id="1414930147">
                                                                                          <w:marLeft w:val="0"/>
                                                                                          <w:marRight w:val="0"/>
                                                                                          <w:marTop w:val="0"/>
                                                                                          <w:marBottom w:val="0"/>
                                                                                          <w:divBdr>
                                                                                            <w:top w:val="none" w:sz="0" w:space="0" w:color="auto"/>
                                                                                            <w:left w:val="none" w:sz="0" w:space="0" w:color="auto"/>
                                                                                            <w:bottom w:val="none" w:sz="0" w:space="0" w:color="auto"/>
                                                                                            <w:right w:val="none" w:sz="0" w:space="0" w:color="auto"/>
                                                                                          </w:divBdr>
                                                                                          <w:divsChild>
                                                                                            <w:div w:id="1631403274">
                                                                                              <w:marLeft w:val="0"/>
                                                                                              <w:marRight w:val="120"/>
                                                                                              <w:marTop w:val="0"/>
                                                                                              <w:marBottom w:val="150"/>
                                                                                              <w:divBdr>
                                                                                                <w:top w:val="single" w:sz="2" w:space="0" w:color="EFEFEF"/>
                                                                                                <w:left w:val="single" w:sz="6" w:space="0" w:color="EFEFEF"/>
                                                                                                <w:bottom w:val="single" w:sz="6" w:space="0" w:color="E2E2E2"/>
                                                                                                <w:right w:val="single" w:sz="6" w:space="0" w:color="EFEFEF"/>
                                                                                              </w:divBdr>
                                                                                              <w:divsChild>
                                                                                                <w:div w:id="1934392835">
                                                                                                  <w:marLeft w:val="0"/>
                                                                                                  <w:marRight w:val="0"/>
                                                                                                  <w:marTop w:val="0"/>
                                                                                                  <w:marBottom w:val="0"/>
                                                                                                  <w:divBdr>
                                                                                                    <w:top w:val="none" w:sz="0" w:space="0" w:color="auto"/>
                                                                                                    <w:left w:val="none" w:sz="0" w:space="0" w:color="auto"/>
                                                                                                    <w:bottom w:val="none" w:sz="0" w:space="0" w:color="auto"/>
                                                                                                    <w:right w:val="none" w:sz="0" w:space="0" w:color="auto"/>
                                                                                                  </w:divBdr>
                                                                                                  <w:divsChild>
                                                                                                    <w:div w:id="1555971346">
                                                                                                      <w:marLeft w:val="0"/>
                                                                                                      <w:marRight w:val="0"/>
                                                                                                      <w:marTop w:val="0"/>
                                                                                                      <w:marBottom w:val="0"/>
                                                                                                      <w:divBdr>
                                                                                                        <w:top w:val="none" w:sz="0" w:space="0" w:color="auto"/>
                                                                                                        <w:left w:val="none" w:sz="0" w:space="0" w:color="auto"/>
                                                                                                        <w:bottom w:val="none" w:sz="0" w:space="0" w:color="auto"/>
                                                                                                        <w:right w:val="none" w:sz="0" w:space="0" w:color="auto"/>
                                                                                                      </w:divBdr>
                                                                                                      <w:divsChild>
                                                                                                        <w:div w:id="1801655139">
                                                                                                          <w:marLeft w:val="0"/>
                                                                                                          <w:marRight w:val="0"/>
                                                                                                          <w:marTop w:val="0"/>
                                                                                                          <w:marBottom w:val="0"/>
                                                                                                          <w:divBdr>
                                                                                                            <w:top w:val="none" w:sz="0" w:space="0" w:color="auto"/>
                                                                                                            <w:left w:val="none" w:sz="0" w:space="0" w:color="auto"/>
                                                                                                            <w:bottom w:val="none" w:sz="0" w:space="0" w:color="auto"/>
                                                                                                            <w:right w:val="none" w:sz="0" w:space="0" w:color="auto"/>
                                                                                                          </w:divBdr>
                                                                                                          <w:divsChild>
                                                                                                            <w:div w:id="1245577262">
                                                                                                              <w:marLeft w:val="0"/>
                                                                                                              <w:marRight w:val="0"/>
                                                                                                              <w:marTop w:val="0"/>
                                                                                                              <w:marBottom w:val="0"/>
                                                                                                              <w:divBdr>
                                                                                                                <w:top w:val="none" w:sz="0" w:space="0" w:color="auto"/>
                                                                                                                <w:left w:val="none" w:sz="0" w:space="0" w:color="auto"/>
                                                                                                                <w:bottom w:val="none" w:sz="0" w:space="0" w:color="auto"/>
                                                                                                                <w:right w:val="none" w:sz="0" w:space="0" w:color="auto"/>
                                                                                                              </w:divBdr>
                                                                                                              <w:divsChild>
                                                                                                                <w:div w:id="1331520017">
                                                                                                                  <w:marLeft w:val="0"/>
                                                                                                                  <w:marRight w:val="0"/>
                                                                                                                  <w:marTop w:val="0"/>
                                                                                                                  <w:marBottom w:val="0"/>
                                                                                                                  <w:divBdr>
                                                                                                                    <w:top w:val="single" w:sz="2" w:space="4" w:color="D8D8D8"/>
                                                                                                                    <w:left w:val="single" w:sz="2" w:space="0" w:color="D8D8D8"/>
                                                                                                                    <w:bottom w:val="single" w:sz="2" w:space="4" w:color="D8D8D8"/>
                                                                                                                    <w:right w:val="single" w:sz="2" w:space="0" w:color="D8D8D8"/>
                                                                                                                  </w:divBdr>
                                                                                                                  <w:divsChild>
                                                                                                                    <w:div w:id="1954088906">
                                                                                                                      <w:marLeft w:val="225"/>
                                                                                                                      <w:marRight w:val="225"/>
                                                                                                                      <w:marTop w:val="75"/>
                                                                                                                      <w:marBottom w:val="75"/>
                                                                                                                      <w:divBdr>
                                                                                                                        <w:top w:val="none" w:sz="0" w:space="0" w:color="auto"/>
                                                                                                                        <w:left w:val="none" w:sz="0" w:space="0" w:color="auto"/>
                                                                                                                        <w:bottom w:val="none" w:sz="0" w:space="0" w:color="auto"/>
                                                                                                                        <w:right w:val="none" w:sz="0" w:space="0" w:color="auto"/>
                                                                                                                      </w:divBdr>
                                                                                                                      <w:divsChild>
                                                                                                                        <w:div w:id="1446072969">
                                                                                                                          <w:marLeft w:val="0"/>
                                                                                                                          <w:marRight w:val="0"/>
                                                                                                                          <w:marTop w:val="0"/>
                                                                                                                          <w:marBottom w:val="0"/>
                                                                                                                          <w:divBdr>
                                                                                                                            <w:top w:val="single" w:sz="6" w:space="0" w:color="auto"/>
                                                                                                                            <w:left w:val="single" w:sz="6" w:space="0" w:color="auto"/>
                                                                                                                            <w:bottom w:val="single" w:sz="6" w:space="0" w:color="auto"/>
                                                                                                                            <w:right w:val="single" w:sz="6" w:space="0" w:color="auto"/>
                                                                                                                          </w:divBdr>
                                                                                                                          <w:divsChild>
                                                                                                                            <w:div w:id="23214867">
                                                                                                                              <w:marLeft w:val="0"/>
                                                                                                                              <w:marRight w:val="0"/>
                                                                                                                              <w:marTop w:val="0"/>
                                                                                                                              <w:marBottom w:val="0"/>
                                                                                                                              <w:divBdr>
                                                                                                                                <w:top w:val="none" w:sz="0" w:space="0" w:color="auto"/>
                                                                                                                                <w:left w:val="none" w:sz="0" w:space="0" w:color="auto"/>
                                                                                                                                <w:bottom w:val="none" w:sz="0" w:space="0" w:color="auto"/>
                                                                                                                                <w:right w:val="none" w:sz="0" w:space="0" w:color="auto"/>
                                                                                                                              </w:divBdr>
                                                                                                                              <w:divsChild>
                                                                                                                                <w:div w:id="322241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22612099">
      <w:bodyDiv w:val="1"/>
      <w:marLeft w:val="0"/>
      <w:marRight w:val="0"/>
      <w:marTop w:val="0"/>
      <w:marBottom w:val="0"/>
      <w:divBdr>
        <w:top w:val="none" w:sz="0" w:space="0" w:color="auto"/>
        <w:left w:val="none" w:sz="0" w:space="0" w:color="auto"/>
        <w:bottom w:val="none" w:sz="0" w:space="0" w:color="auto"/>
        <w:right w:val="none" w:sz="0" w:space="0" w:color="auto"/>
      </w:divBdr>
    </w:div>
    <w:div w:id="1380713543">
      <w:bodyDiv w:val="1"/>
      <w:marLeft w:val="0"/>
      <w:marRight w:val="0"/>
      <w:marTop w:val="0"/>
      <w:marBottom w:val="0"/>
      <w:divBdr>
        <w:top w:val="none" w:sz="0" w:space="0" w:color="auto"/>
        <w:left w:val="none" w:sz="0" w:space="0" w:color="auto"/>
        <w:bottom w:val="none" w:sz="0" w:space="0" w:color="auto"/>
        <w:right w:val="none" w:sz="0" w:space="0" w:color="auto"/>
      </w:divBdr>
    </w:div>
    <w:div w:id="1417900411">
      <w:bodyDiv w:val="1"/>
      <w:marLeft w:val="0"/>
      <w:marRight w:val="0"/>
      <w:marTop w:val="0"/>
      <w:marBottom w:val="0"/>
      <w:divBdr>
        <w:top w:val="none" w:sz="0" w:space="0" w:color="auto"/>
        <w:left w:val="none" w:sz="0" w:space="0" w:color="auto"/>
        <w:bottom w:val="none" w:sz="0" w:space="0" w:color="auto"/>
        <w:right w:val="none" w:sz="0" w:space="0" w:color="auto"/>
      </w:divBdr>
    </w:div>
    <w:div w:id="1650089166">
      <w:bodyDiv w:val="1"/>
      <w:marLeft w:val="0"/>
      <w:marRight w:val="0"/>
      <w:marTop w:val="0"/>
      <w:marBottom w:val="0"/>
      <w:divBdr>
        <w:top w:val="none" w:sz="0" w:space="0" w:color="auto"/>
        <w:left w:val="none" w:sz="0" w:space="0" w:color="auto"/>
        <w:bottom w:val="none" w:sz="0" w:space="0" w:color="auto"/>
        <w:right w:val="none" w:sz="0" w:space="0" w:color="auto"/>
      </w:divBdr>
    </w:div>
    <w:div w:id="1729457071">
      <w:bodyDiv w:val="1"/>
      <w:marLeft w:val="0"/>
      <w:marRight w:val="0"/>
      <w:marTop w:val="0"/>
      <w:marBottom w:val="0"/>
      <w:divBdr>
        <w:top w:val="none" w:sz="0" w:space="0" w:color="auto"/>
        <w:left w:val="none" w:sz="0" w:space="0" w:color="auto"/>
        <w:bottom w:val="none" w:sz="0" w:space="0" w:color="auto"/>
        <w:right w:val="none" w:sz="0" w:space="0" w:color="auto"/>
      </w:divBdr>
      <w:divsChild>
        <w:div w:id="467627260">
          <w:marLeft w:val="0"/>
          <w:marRight w:val="0"/>
          <w:marTop w:val="0"/>
          <w:marBottom w:val="0"/>
          <w:divBdr>
            <w:top w:val="none" w:sz="0" w:space="0" w:color="auto"/>
            <w:left w:val="none" w:sz="0" w:space="0" w:color="auto"/>
            <w:bottom w:val="none" w:sz="0" w:space="0" w:color="auto"/>
            <w:right w:val="none" w:sz="0" w:space="0" w:color="auto"/>
          </w:divBdr>
        </w:div>
        <w:div w:id="485560817">
          <w:marLeft w:val="0"/>
          <w:marRight w:val="0"/>
          <w:marTop w:val="0"/>
          <w:marBottom w:val="0"/>
          <w:divBdr>
            <w:top w:val="none" w:sz="0" w:space="0" w:color="auto"/>
            <w:left w:val="none" w:sz="0" w:space="0" w:color="auto"/>
            <w:bottom w:val="none" w:sz="0" w:space="0" w:color="auto"/>
            <w:right w:val="none" w:sz="0" w:space="0" w:color="auto"/>
          </w:divBdr>
        </w:div>
      </w:divsChild>
    </w:div>
    <w:div w:id="1815681853">
      <w:bodyDiv w:val="1"/>
      <w:marLeft w:val="0"/>
      <w:marRight w:val="0"/>
      <w:marTop w:val="0"/>
      <w:marBottom w:val="0"/>
      <w:divBdr>
        <w:top w:val="none" w:sz="0" w:space="0" w:color="auto"/>
        <w:left w:val="none" w:sz="0" w:space="0" w:color="auto"/>
        <w:bottom w:val="none" w:sz="0" w:space="0" w:color="auto"/>
        <w:right w:val="none" w:sz="0" w:space="0" w:color="auto"/>
      </w:divBdr>
    </w:div>
    <w:div w:id="2128086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royalparks.org.uk/press-and-media/press-releases/from-toilets-to-tearooms-as-finest-cafe-view-in-london-is-unveiled" TargetMode="Externa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www.royalparks.org.uk/"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royalparks.org.uk/parks/grosvenor-square-garden" TargetMode="External"/><Relationship Id="rId5" Type="http://schemas.openxmlformats.org/officeDocument/2006/relationships/webSettings" Target="webSettings.xml"/><Relationship Id="rId15" Type="http://schemas.openxmlformats.org/officeDocument/2006/relationships/header" Target="header1.xml"/><Relationship Id="rId23" Type="http://schemas.microsoft.com/office/2011/relationships/commentsExtended" Target="commentsExtended.xml"/><Relationship Id="rId10" Type="http://schemas.openxmlformats.org/officeDocument/2006/relationships/hyperlink" Target="https://www.royalparks.org.uk/parks/victoria-tower-gardens" TargetMode="External"/><Relationship Id="rId4" Type="http://schemas.openxmlformats.org/officeDocument/2006/relationships/settings" Target="settings.xml"/><Relationship Id="rId9" Type="http://schemas.openxmlformats.org/officeDocument/2006/relationships/hyperlink" Target="https://www.royalparks.org.uk/parks/brompton-cemetery" TargetMode="External"/><Relationship Id="rId14" Type="http://schemas.openxmlformats.org/officeDocument/2006/relationships/footer" Target="footer1.xml"/><Relationship Id="rId22" Type="http://schemas.microsoft.com/office/2007/relationships/stylesWithEffects" Target="stylesWithEffect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88DE12-B569-43D0-A0ED-18125AA277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26</Pages>
  <Words>11118</Words>
  <Characters>63376</Characters>
  <Application>Microsoft Office Word</Application>
  <DocSecurity>0</DocSecurity>
  <Lines>528</Lines>
  <Paragraphs>148</Paragraphs>
  <ScaleCrop>false</ScaleCrop>
  <HeadingPairs>
    <vt:vector size="2" baseType="variant">
      <vt:variant>
        <vt:lpstr>Title</vt:lpstr>
      </vt:variant>
      <vt:variant>
        <vt:i4>1</vt:i4>
      </vt:variant>
    </vt:vector>
  </HeadingPairs>
  <TitlesOfParts>
    <vt:vector size="1" baseType="lpstr">
      <vt:lpstr/>
    </vt:vector>
  </TitlesOfParts>
  <Company>The Royal Parks</Company>
  <LinksUpToDate>false</LinksUpToDate>
  <CharactersWithSpaces>74346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krogers</dc:creator>
  <cp:lastModifiedBy>pberry</cp:lastModifiedBy>
  <cp:revision>5</cp:revision>
  <cp:lastPrinted>2017-07-18T22:00:00Z</cp:lastPrinted>
  <dcterms:created xsi:type="dcterms:W3CDTF">2017-07-31T10:58:00Z</dcterms:created>
  <dcterms:modified xsi:type="dcterms:W3CDTF">2017-08-01T15:45:00Z</dcterms:modified>
</cp:coreProperties>
</file>